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A63A" w14:textId="77777777" w:rsidR="00401C7C" w:rsidRDefault="00401C7C">
      <w:pPr>
        <w:pStyle w:val="BodyText"/>
        <w:spacing w:before="149"/>
        <w:ind w:left="0"/>
        <w:rPr>
          <w:rFonts w:ascii="Times New Roman"/>
          <w:sz w:val="32"/>
        </w:rPr>
      </w:pPr>
    </w:p>
    <w:p w14:paraId="609AA63B" w14:textId="77777777" w:rsidR="00401C7C" w:rsidRDefault="008E56C0">
      <w:pPr>
        <w:pStyle w:val="Title"/>
      </w:pPr>
      <w:bookmarkStart w:id="0" w:name="Committee_Meeting_Minutes"/>
      <w:bookmarkEnd w:id="0"/>
      <w:r>
        <w:rPr>
          <w:color w:val="2725A6"/>
        </w:rPr>
        <w:t>Committee</w:t>
      </w:r>
      <w:r>
        <w:rPr>
          <w:color w:val="2725A6"/>
          <w:spacing w:val="11"/>
        </w:rPr>
        <w:t xml:space="preserve"> </w:t>
      </w:r>
      <w:r>
        <w:rPr>
          <w:color w:val="2725A6"/>
        </w:rPr>
        <w:t>Meeting</w:t>
      </w:r>
      <w:r>
        <w:rPr>
          <w:color w:val="2725A6"/>
          <w:spacing w:val="3"/>
        </w:rPr>
        <w:t xml:space="preserve"> </w:t>
      </w:r>
      <w:r>
        <w:rPr>
          <w:color w:val="2725A6"/>
          <w:spacing w:val="-2"/>
        </w:rPr>
        <w:t>Minutes</w:t>
      </w:r>
    </w:p>
    <w:p w14:paraId="609AA63C" w14:textId="75590BC6" w:rsidR="00401C7C" w:rsidRDefault="008E56C0">
      <w:pPr>
        <w:pStyle w:val="BodyText"/>
        <w:spacing w:before="137" w:line="400" w:lineRule="auto"/>
        <w:ind w:left="23" w:right="7018"/>
      </w:pPr>
      <w:r>
        <w:t>2</w:t>
      </w:r>
      <w:r w:rsidR="00787F43">
        <w:rPr>
          <w:spacing w:val="-11"/>
        </w:rPr>
        <w:t xml:space="preserve">2 </w:t>
      </w:r>
      <w:r w:rsidR="00787F43">
        <w:t>September</w:t>
      </w:r>
      <w:r>
        <w:rPr>
          <w:spacing w:val="-9"/>
        </w:rPr>
        <w:t xml:space="preserve"> </w:t>
      </w:r>
      <w:r>
        <w:t>2025,</w:t>
      </w:r>
      <w:r>
        <w:rPr>
          <w:spacing w:val="-2"/>
        </w:rPr>
        <w:t xml:space="preserve"> </w:t>
      </w:r>
      <w:r>
        <w:t>7pm HARC HQ</w:t>
      </w:r>
    </w:p>
    <w:tbl>
      <w:tblPr>
        <w:tblW w:w="0" w:type="auto"/>
        <w:tblInd w:w="27"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4512"/>
        <w:gridCol w:w="4512"/>
      </w:tblGrid>
      <w:tr w:rsidR="00401C7C" w14:paraId="609AA63F" w14:textId="77777777">
        <w:trPr>
          <w:trHeight w:val="267"/>
        </w:trPr>
        <w:tc>
          <w:tcPr>
            <w:tcW w:w="4512" w:type="dxa"/>
          </w:tcPr>
          <w:p w14:paraId="609AA63D" w14:textId="77777777" w:rsidR="00401C7C" w:rsidRDefault="008E56C0">
            <w:pPr>
              <w:pStyle w:val="TableParagraph"/>
              <w:spacing w:line="248" w:lineRule="exact"/>
              <w:rPr>
                <w:b/>
              </w:rPr>
            </w:pPr>
            <w:r>
              <w:rPr>
                <w:b/>
                <w:spacing w:val="-2"/>
              </w:rPr>
              <w:t>Attendees</w:t>
            </w:r>
          </w:p>
        </w:tc>
        <w:tc>
          <w:tcPr>
            <w:tcW w:w="4512" w:type="dxa"/>
          </w:tcPr>
          <w:p w14:paraId="609AA63E" w14:textId="77777777" w:rsidR="00401C7C" w:rsidRDefault="00401C7C">
            <w:pPr>
              <w:pStyle w:val="TableParagraph"/>
              <w:ind w:left="0"/>
              <w:rPr>
                <w:rFonts w:ascii="Times New Roman"/>
                <w:sz w:val="18"/>
              </w:rPr>
            </w:pPr>
          </w:p>
        </w:tc>
      </w:tr>
      <w:tr w:rsidR="00401C7C" w14:paraId="609AA642" w14:textId="77777777" w:rsidTr="003E2FBF">
        <w:trPr>
          <w:trHeight w:val="252"/>
        </w:trPr>
        <w:tc>
          <w:tcPr>
            <w:tcW w:w="4512" w:type="dxa"/>
          </w:tcPr>
          <w:p w14:paraId="609AA640" w14:textId="77777777" w:rsidR="00401C7C" w:rsidRDefault="008E56C0">
            <w:pPr>
              <w:pStyle w:val="TableParagraph"/>
              <w:spacing w:line="232" w:lineRule="exact"/>
            </w:pPr>
            <w:r>
              <w:t>Gemma</w:t>
            </w:r>
            <w:r>
              <w:rPr>
                <w:spacing w:val="5"/>
              </w:rPr>
              <w:t xml:space="preserve"> </w:t>
            </w:r>
            <w:r>
              <w:rPr>
                <w:spacing w:val="-2"/>
              </w:rPr>
              <w:t>Wardle</w:t>
            </w:r>
          </w:p>
        </w:tc>
        <w:tc>
          <w:tcPr>
            <w:tcW w:w="4512" w:type="dxa"/>
          </w:tcPr>
          <w:p w14:paraId="609AA641" w14:textId="77777777" w:rsidR="00401C7C" w:rsidRDefault="008E56C0">
            <w:pPr>
              <w:pStyle w:val="TableParagraph"/>
              <w:spacing w:line="232" w:lineRule="exact"/>
            </w:pPr>
            <w:r>
              <w:rPr>
                <w:spacing w:val="-2"/>
              </w:rPr>
              <w:t>Chair</w:t>
            </w:r>
          </w:p>
        </w:tc>
      </w:tr>
      <w:tr w:rsidR="00401C7C" w14:paraId="609AA645" w14:textId="77777777">
        <w:trPr>
          <w:trHeight w:val="267"/>
        </w:trPr>
        <w:tc>
          <w:tcPr>
            <w:tcW w:w="4512" w:type="dxa"/>
          </w:tcPr>
          <w:p w14:paraId="609AA643" w14:textId="77777777" w:rsidR="00401C7C" w:rsidRDefault="008E56C0">
            <w:pPr>
              <w:pStyle w:val="TableParagraph"/>
              <w:spacing w:line="248" w:lineRule="exact"/>
            </w:pPr>
            <w:r>
              <w:t>Erin</w:t>
            </w:r>
            <w:r>
              <w:rPr>
                <w:spacing w:val="-6"/>
              </w:rPr>
              <w:t xml:space="preserve"> </w:t>
            </w:r>
            <w:r>
              <w:rPr>
                <w:spacing w:val="-2"/>
              </w:rPr>
              <w:t>Marley</w:t>
            </w:r>
          </w:p>
        </w:tc>
        <w:tc>
          <w:tcPr>
            <w:tcW w:w="4512" w:type="dxa"/>
          </w:tcPr>
          <w:p w14:paraId="609AA644" w14:textId="77777777" w:rsidR="00401C7C" w:rsidRDefault="008E56C0">
            <w:pPr>
              <w:pStyle w:val="TableParagraph"/>
              <w:spacing w:line="248" w:lineRule="exact"/>
            </w:pPr>
            <w:r>
              <w:rPr>
                <w:spacing w:val="-2"/>
              </w:rPr>
              <w:t>Minutes</w:t>
            </w:r>
          </w:p>
        </w:tc>
      </w:tr>
      <w:tr w:rsidR="00401C7C" w14:paraId="609AA64B" w14:textId="77777777">
        <w:trPr>
          <w:trHeight w:val="267"/>
        </w:trPr>
        <w:tc>
          <w:tcPr>
            <w:tcW w:w="4512" w:type="dxa"/>
          </w:tcPr>
          <w:p w14:paraId="609AA649" w14:textId="77777777" w:rsidR="00401C7C" w:rsidRDefault="008E56C0">
            <w:pPr>
              <w:pStyle w:val="TableParagraph"/>
              <w:spacing w:line="248" w:lineRule="exact"/>
            </w:pPr>
            <w:r>
              <w:t>Sara</w:t>
            </w:r>
            <w:r>
              <w:rPr>
                <w:spacing w:val="3"/>
              </w:rPr>
              <w:t xml:space="preserve"> </w:t>
            </w:r>
            <w:r>
              <w:rPr>
                <w:spacing w:val="-2"/>
              </w:rPr>
              <w:t>Sherwood</w:t>
            </w:r>
          </w:p>
        </w:tc>
        <w:tc>
          <w:tcPr>
            <w:tcW w:w="4512" w:type="dxa"/>
          </w:tcPr>
          <w:p w14:paraId="609AA64A" w14:textId="77777777" w:rsidR="00401C7C" w:rsidRDefault="00401C7C">
            <w:pPr>
              <w:pStyle w:val="TableParagraph"/>
              <w:ind w:left="0"/>
              <w:rPr>
                <w:rFonts w:ascii="Times New Roman"/>
                <w:sz w:val="18"/>
              </w:rPr>
            </w:pPr>
          </w:p>
        </w:tc>
      </w:tr>
      <w:tr w:rsidR="00401C7C" w14:paraId="609AA651" w14:textId="77777777">
        <w:trPr>
          <w:trHeight w:val="252"/>
        </w:trPr>
        <w:tc>
          <w:tcPr>
            <w:tcW w:w="4512" w:type="dxa"/>
          </w:tcPr>
          <w:p w14:paraId="609AA64F" w14:textId="77777777" w:rsidR="00401C7C" w:rsidRDefault="008E56C0">
            <w:pPr>
              <w:pStyle w:val="TableParagraph"/>
              <w:spacing w:line="232" w:lineRule="exact"/>
            </w:pPr>
            <w:r>
              <w:t>Michelle</w:t>
            </w:r>
            <w:r>
              <w:rPr>
                <w:spacing w:val="-12"/>
              </w:rPr>
              <w:t xml:space="preserve"> </w:t>
            </w:r>
            <w:r>
              <w:rPr>
                <w:spacing w:val="-2"/>
              </w:rPr>
              <w:t>Slade</w:t>
            </w:r>
          </w:p>
        </w:tc>
        <w:tc>
          <w:tcPr>
            <w:tcW w:w="4512" w:type="dxa"/>
          </w:tcPr>
          <w:p w14:paraId="609AA650" w14:textId="77777777" w:rsidR="00401C7C" w:rsidRDefault="00401C7C">
            <w:pPr>
              <w:pStyle w:val="TableParagraph"/>
              <w:ind w:left="0"/>
              <w:rPr>
                <w:rFonts w:ascii="Times New Roman"/>
                <w:sz w:val="18"/>
              </w:rPr>
            </w:pPr>
          </w:p>
        </w:tc>
      </w:tr>
      <w:tr w:rsidR="00401C7C" w14:paraId="609AA654" w14:textId="77777777" w:rsidTr="003E2FBF">
        <w:trPr>
          <w:trHeight w:val="267"/>
        </w:trPr>
        <w:tc>
          <w:tcPr>
            <w:tcW w:w="4512" w:type="dxa"/>
          </w:tcPr>
          <w:p w14:paraId="609AA652" w14:textId="77777777" w:rsidR="00401C7C" w:rsidRDefault="008E56C0">
            <w:pPr>
              <w:pStyle w:val="TableParagraph"/>
              <w:spacing w:line="248" w:lineRule="exact"/>
            </w:pPr>
            <w:r>
              <w:t>Graham</w:t>
            </w:r>
            <w:r>
              <w:rPr>
                <w:spacing w:val="7"/>
              </w:rPr>
              <w:t xml:space="preserve"> </w:t>
            </w:r>
            <w:r>
              <w:rPr>
                <w:spacing w:val="-2"/>
              </w:rPr>
              <w:t>Finlay</w:t>
            </w:r>
          </w:p>
        </w:tc>
        <w:tc>
          <w:tcPr>
            <w:tcW w:w="4512" w:type="dxa"/>
          </w:tcPr>
          <w:p w14:paraId="609AA653" w14:textId="77777777" w:rsidR="00401C7C" w:rsidRDefault="00401C7C">
            <w:pPr>
              <w:pStyle w:val="TableParagraph"/>
              <w:ind w:left="0"/>
              <w:rPr>
                <w:rFonts w:ascii="Times New Roman"/>
                <w:sz w:val="18"/>
              </w:rPr>
            </w:pPr>
          </w:p>
        </w:tc>
      </w:tr>
      <w:tr w:rsidR="00401C7C" w14:paraId="609AA657" w14:textId="77777777">
        <w:trPr>
          <w:trHeight w:val="252"/>
        </w:trPr>
        <w:tc>
          <w:tcPr>
            <w:tcW w:w="4512" w:type="dxa"/>
          </w:tcPr>
          <w:p w14:paraId="609AA655" w14:textId="77777777" w:rsidR="00401C7C" w:rsidRDefault="008E56C0">
            <w:pPr>
              <w:pStyle w:val="TableParagraph"/>
              <w:spacing w:line="232" w:lineRule="exact"/>
            </w:pPr>
            <w:r>
              <w:t>Chris</w:t>
            </w:r>
            <w:r>
              <w:rPr>
                <w:spacing w:val="9"/>
              </w:rPr>
              <w:t xml:space="preserve"> </w:t>
            </w:r>
            <w:r>
              <w:rPr>
                <w:spacing w:val="-4"/>
              </w:rPr>
              <w:t>Lees</w:t>
            </w:r>
          </w:p>
        </w:tc>
        <w:tc>
          <w:tcPr>
            <w:tcW w:w="4512" w:type="dxa"/>
          </w:tcPr>
          <w:p w14:paraId="609AA656" w14:textId="77777777" w:rsidR="00401C7C" w:rsidRDefault="00401C7C">
            <w:pPr>
              <w:pStyle w:val="TableParagraph"/>
              <w:ind w:left="0"/>
              <w:rPr>
                <w:rFonts w:ascii="Times New Roman"/>
                <w:sz w:val="18"/>
              </w:rPr>
            </w:pPr>
          </w:p>
        </w:tc>
      </w:tr>
      <w:tr w:rsidR="00401C7C" w14:paraId="609AA65A" w14:textId="77777777" w:rsidTr="003E2FBF">
        <w:trPr>
          <w:trHeight w:val="267"/>
        </w:trPr>
        <w:tc>
          <w:tcPr>
            <w:tcW w:w="4512" w:type="dxa"/>
          </w:tcPr>
          <w:p w14:paraId="609AA658" w14:textId="77777777" w:rsidR="00401C7C" w:rsidRDefault="008E56C0">
            <w:pPr>
              <w:pStyle w:val="TableParagraph"/>
              <w:spacing w:line="248" w:lineRule="exact"/>
            </w:pPr>
            <w:r>
              <w:t>Kate</w:t>
            </w:r>
            <w:r>
              <w:rPr>
                <w:spacing w:val="5"/>
              </w:rPr>
              <w:t xml:space="preserve"> </w:t>
            </w:r>
            <w:r>
              <w:rPr>
                <w:spacing w:val="-2"/>
              </w:rPr>
              <w:t>Stead</w:t>
            </w:r>
          </w:p>
        </w:tc>
        <w:tc>
          <w:tcPr>
            <w:tcW w:w="4512" w:type="dxa"/>
          </w:tcPr>
          <w:p w14:paraId="609AA659" w14:textId="77777777" w:rsidR="00401C7C" w:rsidRDefault="00401C7C">
            <w:pPr>
              <w:pStyle w:val="TableParagraph"/>
              <w:ind w:left="0"/>
              <w:rPr>
                <w:rFonts w:ascii="Times New Roman"/>
                <w:sz w:val="18"/>
              </w:rPr>
            </w:pPr>
          </w:p>
        </w:tc>
      </w:tr>
      <w:tr w:rsidR="00401C7C" w14:paraId="609AA660" w14:textId="77777777" w:rsidTr="003E2FBF">
        <w:trPr>
          <w:trHeight w:val="251"/>
        </w:trPr>
        <w:tc>
          <w:tcPr>
            <w:tcW w:w="4512" w:type="dxa"/>
          </w:tcPr>
          <w:p w14:paraId="609AA65E" w14:textId="77777777" w:rsidR="00401C7C" w:rsidRDefault="008E56C0">
            <w:pPr>
              <w:pStyle w:val="TableParagraph"/>
              <w:spacing w:line="232" w:lineRule="exact"/>
            </w:pPr>
            <w:r>
              <w:t>Rebecca</w:t>
            </w:r>
            <w:r>
              <w:rPr>
                <w:spacing w:val="11"/>
              </w:rPr>
              <w:t xml:space="preserve"> </w:t>
            </w:r>
            <w:r>
              <w:rPr>
                <w:spacing w:val="-2"/>
              </w:rPr>
              <w:t>Cobby</w:t>
            </w:r>
          </w:p>
        </w:tc>
        <w:tc>
          <w:tcPr>
            <w:tcW w:w="4512" w:type="dxa"/>
          </w:tcPr>
          <w:p w14:paraId="609AA65F" w14:textId="77777777" w:rsidR="00401C7C" w:rsidRDefault="00401C7C">
            <w:pPr>
              <w:pStyle w:val="TableParagraph"/>
              <w:ind w:left="0"/>
              <w:rPr>
                <w:rFonts w:ascii="Times New Roman"/>
                <w:sz w:val="18"/>
              </w:rPr>
            </w:pPr>
          </w:p>
        </w:tc>
      </w:tr>
      <w:tr w:rsidR="00401C7C" w14:paraId="609AA663" w14:textId="77777777">
        <w:trPr>
          <w:trHeight w:val="268"/>
        </w:trPr>
        <w:tc>
          <w:tcPr>
            <w:tcW w:w="4512" w:type="dxa"/>
          </w:tcPr>
          <w:p w14:paraId="609AA661" w14:textId="77777777" w:rsidR="00401C7C" w:rsidRDefault="00401C7C">
            <w:pPr>
              <w:pStyle w:val="TableParagraph"/>
              <w:ind w:left="0"/>
              <w:rPr>
                <w:rFonts w:ascii="Times New Roman"/>
                <w:sz w:val="18"/>
              </w:rPr>
            </w:pPr>
          </w:p>
        </w:tc>
        <w:tc>
          <w:tcPr>
            <w:tcW w:w="4512" w:type="dxa"/>
          </w:tcPr>
          <w:p w14:paraId="609AA662" w14:textId="77777777" w:rsidR="00401C7C" w:rsidRDefault="00401C7C">
            <w:pPr>
              <w:pStyle w:val="TableParagraph"/>
              <w:ind w:left="0"/>
              <w:rPr>
                <w:rFonts w:ascii="Times New Roman"/>
                <w:sz w:val="18"/>
              </w:rPr>
            </w:pPr>
          </w:p>
        </w:tc>
      </w:tr>
      <w:tr w:rsidR="00401C7C" w14:paraId="609AA666" w14:textId="77777777">
        <w:trPr>
          <w:trHeight w:val="251"/>
        </w:trPr>
        <w:tc>
          <w:tcPr>
            <w:tcW w:w="4512" w:type="dxa"/>
            <w:shd w:val="clear" w:color="auto" w:fill="F1F1F1"/>
          </w:tcPr>
          <w:p w14:paraId="609AA664" w14:textId="77777777" w:rsidR="00401C7C" w:rsidRDefault="008E56C0">
            <w:pPr>
              <w:pStyle w:val="TableParagraph"/>
              <w:spacing w:line="232" w:lineRule="exact"/>
              <w:rPr>
                <w:b/>
              </w:rPr>
            </w:pPr>
            <w:r>
              <w:rPr>
                <w:b/>
                <w:spacing w:val="-2"/>
              </w:rPr>
              <w:t>Apologies</w:t>
            </w:r>
          </w:p>
        </w:tc>
        <w:tc>
          <w:tcPr>
            <w:tcW w:w="4512" w:type="dxa"/>
            <w:shd w:val="clear" w:color="auto" w:fill="F1F1F1"/>
          </w:tcPr>
          <w:p w14:paraId="609AA665" w14:textId="77777777" w:rsidR="00401C7C" w:rsidRDefault="00401C7C">
            <w:pPr>
              <w:pStyle w:val="TableParagraph"/>
              <w:ind w:left="0"/>
              <w:rPr>
                <w:rFonts w:ascii="Times New Roman"/>
                <w:sz w:val="18"/>
              </w:rPr>
            </w:pPr>
          </w:p>
        </w:tc>
      </w:tr>
      <w:tr w:rsidR="00401C7C" w14:paraId="609AA669" w14:textId="77777777">
        <w:trPr>
          <w:trHeight w:val="252"/>
        </w:trPr>
        <w:tc>
          <w:tcPr>
            <w:tcW w:w="4512" w:type="dxa"/>
          </w:tcPr>
          <w:p w14:paraId="609AA667" w14:textId="77777777" w:rsidR="00401C7C" w:rsidRDefault="008E56C0" w:rsidP="003E2FBF">
            <w:pPr>
              <w:pStyle w:val="TableParagraph"/>
              <w:spacing w:line="232" w:lineRule="exact"/>
              <w:ind w:left="0"/>
            </w:pPr>
            <w:r>
              <w:t>Ste</w:t>
            </w:r>
            <w:r>
              <w:rPr>
                <w:spacing w:val="-3"/>
              </w:rPr>
              <w:t xml:space="preserve"> </w:t>
            </w:r>
            <w:r>
              <w:rPr>
                <w:spacing w:val="-4"/>
              </w:rPr>
              <w:t>Moon</w:t>
            </w:r>
          </w:p>
        </w:tc>
        <w:tc>
          <w:tcPr>
            <w:tcW w:w="4512" w:type="dxa"/>
          </w:tcPr>
          <w:p w14:paraId="609AA668" w14:textId="77777777" w:rsidR="00401C7C" w:rsidRDefault="00401C7C">
            <w:pPr>
              <w:pStyle w:val="TableParagraph"/>
              <w:ind w:left="0"/>
              <w:rPr>
                <w:rFonts w:ascii="Times New Roman"/>
                <w:sz w:val="18"/>
              </w:rPr>
            </w:pPr>
          </w:p>
        </w:tc>
      </w:tr>
      <w:tr w:rsidR="003E2FBF" w14:paraId="449A9AE3" w14:textId="77777777">
        <w:trPr>
          <w:trHeight w:val="252"/>
        </w:trPr>
        <w:tc>
          <w:tcPr>
            <w:tcW w:w="4512" w:type="dxa"/>
          </w:tcPr>
          <w:p w14:paraId="14E3098F" w14:textId="038ED3D7" w:rsidR="003E2FBF" w:rsidRDefault="003E2FBF" w:rsidP="003E2FBF">
            <w:pPr>
              <w:pStyle w:val="TableParagraph"/>
              <w:spacing w:line="232" w:lineRule="exact"/>
              <w:ind w:left="0"/>
            </w:pPr>
            <w:r>
              <w:t>Alice Inglis</w:t>
            </w:r>
          </w:p>
        </w:tc>
        <w:tc>
          <w:tcPr>
            <w:tcW w:w="4512" w:type="dxa"/>
          </w:tcPr>
          <w:p w14:paraId="64F275B5" w14:textId="77777777" w:rsidR="003E2FBF" w:rsidRDefault="003E2FBF">
            <w:pPr>
              <w:pStyle w:val="TableParagraph"/>
              <w:ind w:left="0"/>
              <w:rPr>
                <w:rFonts w:ascii="Times New Roman"/>
                <w:sz w:val="18"/>
              </w:rPr>
            </w:pPr>
          </w:p>
        </w:tc>
      </w:tr>
    </w:tbl>
    <w:p w14:paraId="609AA66A" w14:textId="77777777" w:rsidR="00401C7C" w:rsidRDefault="00401C7C">
      <w:pPr>
        <w:pStyle w:val="BodyText"/>
        <w:spacing w:before="180"/>
        <w:ind w:left="0"/>
      </w:pPr>
    </w:p>
    <w:p w14:paraId="609AA66B" w14:textId="77777777" w:rsidR="00401C7C" w:rsidRDefault="008E56C0">
      <w:pPr>
        <w:pStyle w:val="Heading1"/>
        <w:numPr>
          <w:ilvl w:val="0"/>
          <w:numId w:val="1"/>
        </w:numPr>
        <w:tabs>
          <w:tab w:val="left" w:pos="742"/>
        </w:tabs>
        <w:spacing w:before="1"/>
        <w:ind w:left="742" w:hanging="351"/>
      </w:pPr>
      <w:r>
        <w:t>Welcome</w:t>
      </w:r>
      <w:r>
        <w:rPr>
          <w:spacing w:val="13"/>
        </w:rPr>
        <w:t xml:space="preserve"> </w:t>
      </w:r>
      <w:r>
        <w:t>and</w:t>
      </w:r>
      <w:r>
        <w:rPr>
          <w:spacing w:val="25"/>
        </w:rPr>
        <w:t xml:space="preserve"> </w:t>
      </w:r>
      <w:r>
        <w:t>introduction</w:t>
      </w:r>
      <w:r>
        <w:rPr>
          <w:spacing w:val="25"/>
        </w:rPr>
        <w:t xml:space="preserve"> </w:t>
      </w:r>
      <w:r>
        <w:rPr>
          <w:spacing w:val="-4"/>
        </w:rPr>
        <w:t>(GW)</w:t>
      </w:r>
    </w:p>
    <w:p w14:paraId="609AA66C" w14:textId="77777777" w:rsidR="00401C7C" w:rsidRDefault="008E56C0">
      <w:pPr>
        <w:pStyle w:val="BodyText"/>
        <w:ind w:left="23"/>
        <w:jc w:val="both"/>
        <w:rPr>
          <w:spacing w:val="-2"/>
        </w:rPr>
      </w:pPr>
      <w:r>
        <w:t>Chair’s</w:t>
      </w:r>
      <w:r>
        <w:rPr>
          <w:spacing w:val="10"/>
        </w:rPr>
        <w:t xml:space="preserve"> </w:t>
      </w:r>
      <w:r>
        <w:t>welcome</w:t>
      </w:r>
      <w:r>
        <w:rPr>
          <w:spacing w:val="3"/>
        </w:rPr>
        <w:t xml:space="preserve"> </w:t>
      </w:r>
      <w:r>
        <w:t>and</w:t>
      </w:r>
      <w:r>
        <w:rPr>
          <w:spacing w:val="-5"/>
        </w:rPr>
        <w:t xml:space="preserve"> </w:t>
      </w:r>
      <w:r>
        <w:t>acceptance</w:t>
      </w:r>
      <w:r>
        <w:rPr>
          <w:spacing w:val="2"/>
        </w:rPr>
        <w:t xml:space="preserve"> </w:t>
      </w:r>
      <w:r>
        <w:t>of</w:t>
      </w:r>
      <w:r>
        <w:rPr>
          <w:spacing w:val="-3"/>
        </w:rPr>
        <w:t xml:space="preserve"> </w:t>
      </w:r>
      <w:r>
        <w:rPr>
          <w:spacing w:val="-2"/>
        </w:rPr>
        <w:t>apologies.</w:t>
      </w:r>
    </w:p>
    <w:p w14:paraId="0A0D702D" w14:textId="781186F9" w:rsidR="003E2FBF" w:rsidRDefault="003E2FBF">
      <w:pPr>
        <w:pStyle w:val="BodyText"/>
        <w:ind w:left="23"/>
        <w:jc w:val="both"/>
        <w:rPr>
          <w:spacing w:val="-2"/>
        </w:rPr>
      </w:pPr>
      <w:r>
        <w:rPr>
          <w:spacing w:val="-2"/>
        </w:rPr>
        <w:t xml:space="preserve">Gemma Wardle also let the committee know that Tracey Wise has temporarily stepped down from the committee and Bridget Wilson has resigned but will remain on the </w:t>
      </w:r>
      <w:r w:rsidR="006A7356">
        <w:rPr>
          <w:spacing w:val="-2"/>
        </w:rPr>
        <w:t xml:space="preserve">parkrun and social &amp; fundraising team. </w:t>
      </w:r>
      <w:r w:rsidR="004411DA">
        <w:rPr>
          <w:spacing w:val="-2"/>
        </w:rPr>
        <w:t>Gemma also thanked them for their contribution.</w:t>
      </w:r>
    </w:p>
    <w:p w14:paraId="609AA66D" w14:textId="77777777" w:rsidR="00401C7C" w:rsidRDefault="008E56C0">
      <w:pPr>
        <w:pStyle w:val="Heading1"/>
        <w:numPr>
          <w:ilvl w:val="0"/>
          <w:numId w:val="1"/>
        </w:numPr>
        <w:tabs>
          <w:tab w:val="left" w:pos="741"/>
        </w:tabs>
        <w:spacing w:before="195" w:line="400" w:lineRule="auto"/>
        <w:ind w:left="23" w:right="4779" w:firstLine="367"/>
        <w:jc w:val="both"/>
      </w:pPr>
      <w:r>
        <w:t>Open actions from previous meetings Working group re procedures</w:t>
      </w:r>
    </w:p>
    <w:p w14:paraId="609AA670" w14:textId="21F96EB7" w:rsidR="00401C7C" w:rsidRDefault="004B6E8C">
      <w:pPr>
        <w:pStyle w:val="BodyText"/>
        <w:spacing w:before="161" w:line="264" w:lineRule="auto"/>
        <w:ind w:left="23" w:right="24"/>
        <w:jc w:val="both"/>
      </w:pPr>
      <w:r>
        <w:t xml:space="preserve">Update to be provided at a later meeting. </w:t>
      </w:r>
    </w:p>
    <w:p w14:paraId="609AA671" w14:textId="77777777" w:rsidR="00401C7C" w:rsidRDefault="008E56C0">
      <w:pPr>
        <w:pStyle w:val="Heading1"/>
        <w:spacing w:before="154"/>
        <w:ind w:left="23"/>
        <w:jc w:val="both"/>
      </w:pPr>
      <w:r>
        <w:t>Financial</w:t>
      </w:r>
      <w:r>
        <w:rPr>
          <w:spacing w:val="1"/>
        </w:rPr>
        <w:t xml:space="preserve"> </w:t>
      </w:r>
      <w:r>
        <w:t>planning</w:t>
      </w:r>
      <w:r>
        <w:rPr>
          <w:spacing w:val="18"/>
        </w:rPr>
        <w:t xml:space="preserve"> </w:t>
      </w:r>
      <w:r>
        <w:rPr>
          <w:spacing w:val="-2"/>
        </w:rPr>
        <w:t>update</w:t>
      </w:r>
    </w:p>
    <w:p w14:paraId="609AA672" w14:textId="0641183D" w:rsidR="00401C7C" w:rsidRDefault="004936D0">
      <w:pPr>
        <w:pStyle w:val="BodyText"/>
        <w:ind w:left="23"/>
        <w:jc w:val="both"/>
      </w:pPr>
      <w:r>
        <w:t xml:space="preserve">Please see Treasurer’s Report (item 3) below. </w:t>
      </w:r>
    </w:p>
    <w:p w14:paraId="609AA675" w14:textId="77777777" w:rsidR="00401C7C" w:rsidRDefault="00401C7C">
      <w:pPr>
        <w:pStyle w:val="BodyText"/>
        <w:spacing w:line="256" w:lineRule="auto"/>
        <w:sectPr w:rsidR="00401C7C">
          <w:headerReference w:type="default" r:id="rId7"/>
          <w:type w:val="continuous"/>
          <w:pgSz w:w="11910" w:h="16840"/>
          <w:pgMar w:top="2220" w:right="1417" w:bottom="280" w:left="1417" w:header="524" w:footer="0" w:gutter="0"/>
          <w:pgNumType w:start="1"/>
          <w:cols w:space="720"/>
        </w:sectPr>
      </w:pPr>
    </w:p>
    <w:p w14:paraId="609AA676" w14:textId="77777777" w:rsidR="00401C7C" w:rsidRDefault="00401C7C">
      <w:pPr>
        <w:pStyle w:val="BodyText"/>
        <w:spacing w:before="0"/>
        <w:ind w:left="0"/>
      </w:pPr>
    </w:p>
    <w:p w14:paraId="609AA677" w14:textId="77777777" w:rsidR="00401C7C" w:rsidRDefault="00401C7C">
      <w:pPr>
        <w:pStyle w:val="BodyText"/>
        <w:spacing w:before="187"/>
        <w:ind w:left="0"/>
      </w:pPr>
    </w:p>
    <w:p w14:paraId="609AA678" w14:textId="77777777" w:rsidR="00401C7C" w:rsidRPr="00064435" w:rsidRDefault="008E56C0">
      <w:pPr>
        <w:pStyle w:val="Heading1"/>
        <w:numPr>
          <w:ilvl w:val="0"/>
          <w:numId w:val="1"/>
        </w:numPr>
        <w:tabs>
          <w:tab w:val="left" w:pos="742"/>
        </w:tabs>
        <w:ind w:left="742" w:hanging="351"/>
      </w:pPr>
      <w:r>
        <w:t>Written</w:t>
      </w:r>
      <w:r>
        <w:rPr>
          <w:spacing w:val="15"/>
        </w:rPr>
        <w:t xml:space="preserve"> </w:t>
      </w:r>
      <w:r>
        <w:t>reports</w:t>
      </w:r>
      <w:r>
        <w:rPr>
          <w:spacing w:val="13"/>
        </w:rPr>
        <w:t xml:space="preserve"> </w:t>
      </w:r>
      <w:r>
        <w:t>from</w:t>
      </w:r>
      <w:r>
        <w:rPr>
          <w:spacing w:val="-2"/>
        </w:rPr>
        <w:t xml:space="preserve"> </w:t>
      </w:r>
      <w:r>
        <w:t>Chair</w:t>
      </w:r>
      <w:r>
        <w:rPr>
          <w:spacing w:val="6"/>
        </w:rPr>
        <w:t xml:space="preserve"> </w:t>
      </w:r>
      <w:r>
        <w:t>and</w:t>
      </w:r>
      <w:r>
        <w:rPr>
          <w:spacing w:val="15"/>
        </w:rPr>
        <w:t xml:space="preserve"> </w:t>
      </w:r>
      <w:r>
        <w:rPr>
          <w:spacing w:val="-2"/>
        </w:rPr>
        <w:t>Treasurer</w:t>
      </w:r>
    </w:p>
    <w:p w14:paraId="34A46A09" w14:textId="77777777" w:rsidR="00064435" w:rsidRDefault="00064435" w:rsidP="00D12F17">
      <w:pPr>
        <w:pStyle w:val="Heading1"/>
        <w:tabs>
          <w:tab w:val="left" w:pos="742"/>
        </w:tabs>
        <w:ind w:left="742"/>
      </w:pPr>
    </w:p>
    <w:p w14:paraId="609AA686" w14:textId="33DF12E9" w:rsidR="00401C7C" w:rsidRDefault="0093345E">
      <w:pPr>
        <w:pStyle w:val="BodyText"/>
        <w:spacing w:before="0"/>
        <w:ind w:left="0"/>
      </w:pPr>
      <w:r>
        <w:t>Graham F</w:t>
      </w:r>
      <w:r w:rsidR="00064435">
        <w:t xml:space="preserve">inlay provided a </w:t>
      </w:r>
      <w:r w:rsidR="007A6F7E">
        <w:t>draft year end accounts</w:t>
      </w:r>
      <w:r w:rsidR="00064435">
        <w:t xml:space="preserve">, which the committee was asked to </w:t>
      </w:r>
      <w:r w:rsidR="002254DB">
        <w:t xml:space="preserve">approve for submission to HMRC. This motion was passed unanimously, with 8/8 attendees approving. </w:t>
      </w:r>
      <w:r w:rsidR="00D0734C">
        <w:t>All attendees were given a copy of t</w:t>
      </w:r>
      <w:r w:rsidR="007A6F7E">
        <w:t>he draft accounts</w:t>
      </w:r>
      <w:r w:rsidR="00D0734C">
        <w:t xml:space="preserve">, and the opportunity to ask questions. </w:t>
      </w:r>
    </w:p>
    <w:p w14:paraId="4149315E" w14:textId="77777777" w:rsidR="002254DB" w:rsidRDefault="002254DB">
      <w:pPr>
        <w:pStyle w:val="BodyText"/>
        <w:spacing w:before="0"/>
        <w:ind w:left="0"/>
      </w:pPr>
    </w:p>
    <w:p w14:paraId="6B8AF3F3" w14:textId="0A4B902A" w:rsidR="009336AA" w:rsidRDefault="00B7397E" w:rsidP="009336AA">
      <w:pPr>
        <w:pStyle w:val="BodyText"/>
        <w:spacing w:before="0"/>
        <w:ind w:left="0"/>
      </w:pPr>
      <w:r>
        <w:t xml:space="preserve">Graham noted that we do have a reduction in reserves, having spent more than we have </w:t>
      </w:r>
      <w:r w:rsidR="00FA2291">
        <w:t xml:space="preserve">made. Reserves are down by £800, and reserves per member have </w:t>
      </w:r>
      <w:proofErr w:type="gramStart"/>
      <w:r w:rsidR="00FA2291">
        <w:t>reduced</w:t>
      </w:r>
      <w:proofErr w:type="gramEnd"/>
      <w:r w:rsidR="00FA2291">
        <w:t xml:space="preserve"> in line with this. </w:t>
      </w:r>
      <w:r w:rsidR="00786267">
        <w:t xml:space="preserve">The main reasons for the reduction </w:t>
      </w:r>
      <w:r w:rsidR="009336AA">
        <w:t>in 2024/2025 financial yea</w:t>
      </w:r>
      <w:r w:rsidR="004411DA">
        <w:t>r were:</w:t>
      </w:r>
    </w:p>
    <w:p w14:paraId="1F2FC868" w14:textId="77777777" w:rsidR="009336AA" w:rsidRDefault="009336AA" w:rsidP="009336AA">
      <w:pPr>
        <w:pStyle w:val="BodyText"/>
        <w:spacing w:before="0"/>
        <w:ind w:left="0"/>
      </w:pPr>
    </w:p>
    <w:p w14:paraId="7FD702E8" w14:textId="4CBD8F50" w:rsidR="00786267" w:rsidRDefault="00786267" w:rsidP="004411DA">
      <w:pPr>
        <w:pStyle w:val="BodyText"/>
        <w:numPr>
          <w:ilvl w:val="0"/>
          <w:numId w:val="2"/>
        </w:numPr>
        <w:spacing w:before="0"/>
      </w:pPr>
      <w:r>
        <w:t>C</w:t>
      </w:r>
      <w:r w:rsidR="00214030">
        <w:t xml:space="preserve">oach development fees </w:t>
      </w:r>
      <w:r w:rsidR="007F1B5B">
        <w:t>–</w:t>
      </w:r>
      <w:r w:rsidR="00214030">
        <w:t xml:space="preserve"> </w:t>
      </w:r>
      <w:r w:rsidR="007F1B5B">
        <w:t xml:space="preserve">£2000, which is made up of 2 x </w:t>
      </w:r>
      <w:proofErr w:type="spellStart"/>
      <w:r w:rsidR="007F1B5B">
        <w:t>CiRF</w:t>
      </w:r>
      <w:proofErr w:type="spellEnd"/>
      <w:r w:rsidR="007F1B5B">
        <w:t xml:space="preserve">, 1 x </w:t>
      </w:r>
      <w:proofErr w:type="spellStart"/>
      <w:r w:rsidR="007F1B5B">
        <w:t>LiRF</w:t>
      </w:r>
      <w:proofErr w:type="spellEnd"/>
      <w:r w:rsidR="007F1B5B">
        <w:t xml:space="preserve">, </w:t>
      </w:r>
      <w:r w:rsidR="005D3972">
        <w:t>1 x coaching assistant and running a first aid course for 10 club members.</w:t>
      </w:r>
    </w:p>
    <w:p w14:paraId="0CDA9852" w14:textId="3E5824C2" w:rsidR="00786267" w:rsidRDefault="00214030" w:rsidP="00786267">
      <w:pPr>
        <w:pStyle w:val="BodyText"/>
        <w:numPr>
          <w:ilvl w:val="0"/>
          <w:numId w:val="2"/>
        </w:numPr>
        <w:spacing w:before="0"/>
      </w:pPr>
      <w:r>
        <w:t xml:space="preserve">Awards </w:t>
      </w:r>
      <w:r w:rsidR="007A6F7E">
        <w:t>Night</w:t>
      </w:r>
      <w:r w:rsidR="00E669D0">
        <w:t xml:space="preserve"> (see below).</w:t>
      </w:r>
    </w:p>
    <w:p w14:paraId="7A067916" w14:textId="39598F92" w:rsidR="00786267" w:rsidRDefault="00D86559" w:rsidP="00E669D0">
      <w:pPr>
        <w:pStyle w:val="BodyText"/>
        <w:numPr>
          <w:ilvl w:val="0"/>
          <w:numId w:val="2"/>
        </w:numPr>
        <w:spacing w:before="0"/>
      </w:pPr>
      <w:r>
        <w:t>Misc – Kit for coaches</w:t>
      </w:r>
      <w:r w:rsidR="00590567">
        <w:t xml:space="preserve"> and </w:t>
      </w:r>
      <w:r>
        <w:t xml:space="preserve">spot prizes for </w:t>
      </w:r>
      <w:r w:rsidR="00590567">
        <w:t xml:space="preserve">social events. </w:t>
      </w:r>
    </w:p>
    <w:p w14:paraId="72D9BE9A" w14:textId="2B6BD829" w:rsidR="00590567" w:rsidRDefault="009336AA" w:rsidP="00E669D0">
      <w:pPr>
        <w:pStyle w:val="BodyText"/>
        <w:numPr>
          <w:ilvl w:val="0"/>
          <w:numId w:val="2"/>
        </w:numPr>
        <w:spacing w:before="0"/>
      </w:pPr>
      <w:r>
        <w:t xml:space="preserve">PayPal and Square </w:t>
      </w:r>
      <w:r w:rsidR="007A6F7E">
        <w:t>–</w:t>
      </w:r>
      <w:r>
        <w:t xml:space="preserve"> £300 in fees. </w:t>
      </w:r>
    </w:p>
    <w:p w14:paraId="6DDDAAEA" w14:textId="666627E0" w:rsidR="00B46731" w:rsidRDefault="00B46731" w:rsidP="00FA2291">
      <w:pPr>
        <w:pStyle w:val="BodyText"/>
        <w:spacing w:before="0"/>
        <w:ind w:left="0"/>
      </w:pPr>
    </w:p>
    <w:p w14:paraId="1D2DC628" w14:textId="75EE0FD1" w:rsidR="00B25275" w:rsidRDefault="00B25275" w:rsidP="00FA2291">
      <w:pPr>
        <w:pStyle w:val="BodyText"/>
        <w:spacing w:before="0"/>
        <w:ind w:left="0"/>
      </w:pPr>
      <w:r>
        <w:t xml:space="preserve">It was asked how much the </w:t>
      </w:r>
      <w:proofErr w:type="gramStart"/>
      <w:r>
        <w:t>awards dinner</w:t>
      </w:r>
      <w:proofErr w:type="gramEnd"/>
      <w:r>
        <w:t xml:space="preserve"> cost</w:t>
      </w:r>
      <w:r w:rsidR="001137D5">
        <w:t>, this is approx. £800, which was agreed to be a reasonable amount considering our income</w:t>
      </w:r>
      <w:r w:rsidR="00A65361">
        <w:t xml:space="preserve">. However, it was decided that there would be no gifts for coaches at </w:t>
      </w:r>
      <w:r w:rsidR="007A6F7E">
        <w:t>Awards Night</w:t>
      </w:r>
      <w:r w:rsidR="00A65361">
        <w:t xml:space="preserve"> </w:t>
      </w:r>
      <w:r w:rsidR="00794742">
        <w:t>this year.</w:t>
      </w:r>
    </w:p>
    <w:p w14:paraId="164E38BE" w14:textId="77777777" w:rsidR="00794742" w:rsidRDefault="00794742" w:rsidP="00FA2291">
      <w:pPr>
        <w:pStyle w:val="BodyText"/>
        <w:spacing w:before="0"/>
        <w:ind w:left="0"/>
      </w:pPr>
    </w:p>
    <w:p w14:paraId="49C3CD5F" w14:textId="7BF493A7" w:rsidR="00FA2291" w:rsidRDefault="00794742" w:rsidP="00FA2291">
      <w:pPr>
        <w:pStyle w:val="BodyText"/>
        <w:spacing w:before="0"/>
        <w:ind w:left="0"/>
      </w:pPr>
      <w:r>
        <w:t xml:space="preserve">Graham </w:t>
      </w:r>
      <w:r w:rsidR="00DD3C9F">
        <w:t xml:space="preserve">anticipates a further, but smaller reduction in our reserves </w:t>
      </w:r>
      <w:r w:rsidR="004936D0">
        <w:t>for 2025/</w:t>
      </w:r>
      <w:r w:rsidR="00983859">
        <w:t xml:space="preserve">26. We have not spent as much on coach development fees this </w:t>
      </w:r>
      <w:proofErr w:type="gramStart"/>
      <w:r w:rsidR="007D5615">
        <w:t>year</w:t>
      </w:r>
      <w:proofErr w:type="gramEnd"/>
      <w:r w:rsidR="007D5615">
        <w:t xml:space="preserve"> however,</w:t>
      </w:r>
      <w:r w:rsidR="00537D2B">
        <w:t xml:space="preserve"> we are currently in </w:t>
      </w:r>
      <w:r w:rsidR="00164919">
        <w:t>surplus</w:t>
      </w:r>
      <w:r w:rsidR="00537D2B">
        <w:t xml:space="preserve"> and</w:t>
      </w:r>
      <w:r w:rsidR="007D5615">
        <w:t xml:space="preserve"> once all costs from Awards </w:t>
      </w:r>
      <w:r w:rsidR="007A6F7E">
        <w:t>N</w:t>
      </w:r>
      <w:r w:rsidR="007D5615">
        <w:t>ight have been paid</w:t>
      </w:r>
      <w:r w:rsidR="004C08C9">
        <w:t xml:space="preserve"> the surplus </w:t>
      </w:r>
      <w:r w:rsidR="00537D2B">
        <w:t xml:space="preserve">will sit at </w:t>
      </w:r>
      <w:r w:rsidR="005E7F9E">
        <w:t xml:space="preserve">a little under </w:t>
      </w:r>
      <w:r w:rsidR="00537D2B">
        <w:t>£1000.</w:t>
      </w:r>
    </w:p>
    <w:p w14:paraId="6924A205" w14:textId="77777777" w:rsidR="00D92534" w:rsidRDefault="00D92534" w:rsidP="00FA2291">
      <w:pPr>
        <w:pStyle w:val="BodyText"/>
        <w:spacing w:before="0"/>
        <w:ind w:left="0"/>
      </w:pPr>
    </w:p>
    <w:p w14:paraId="00B982F0" w14:textId="250FA12D" w:rsidR="00EA3404" w:rsidRDefault="00D92534" w:rsidP="00FA2291">
      <w:pPr>
        <w:pStyle w:val="BodyText"/>
        <w:spacing w:before="0"/>
        <w:ind w:left="0"/>
      </w:pPr>
      <w:r>
        <w:t>Questions were raised about</w:t>
      </w:r>
      <w:r w:rsidR="00EA3404">
        <w:t xml:space="preserve"> increasing revenue and</w:t>
      </w:r>
      <w:r>
        <w:t xml:space="preserve"> whether</w:t>
      </w:r>
      <w:r w:rsidR="00EA3404">
        <w:t>:</w:t>
      </w:r>
    </w:p>
    <w:p w14:paraId="18EDC641" w14:textId="77777777" w:rsidR="00EA3404" w:rsidRDefault="00EA3404" w:rsidP="00FA2291">
      <w:pPr>
        <w:pStyle w:val="BodyText"/>
        <w:spacing w:before="0"/>
        <w:ind w:left="0"/>
      </w:pPr>
    </w:p>
    <w:p w14:paraId="7099071B" w14:textId="1CC27336" w:rsidR="00D92534" w:rsidRDefault="007A6F7E" w:rsidP="00EA3404">
      <w:pPr>
        <w:pStyle w:val="BodyText"/>
        <w:numPr>
          <w:ilvl w:val="0"/>
          <w:numId w:val="3"/>
        </w:numPr>
        <w:spacing w:before="0"/>
      </w:pPr>
      <w:r>
        <w:t>T</w:t>
      </w:r>
      <w:r w:rsidR="00D92534">
        <w:t xml:space="preserve">he cost of membership could be increased. It was not raised last </w:t>
      </w:r>
      <w:r w:rsidR="00164919">
        <w:t>year,</w:t>
      </w:r>
      <w:r w:rsidR="00D92534">
        <w:t xml:space="preserve"> and the committee </w:t>
      </w:r>
      <w:r>
        <w:t>will</w:t>
      </w:r>
      <w:r w:rsidR="00D92534">
        <w:t xml:space="preserve"> look at </w:t>
      </w:r>
      <w:r w:rsidR="00EA3404">
        <w:t xml:space="preserve">this at a future meeting. </w:t>
      </w:r>
    </w:p>
    <w:p w14:paraId="39E22E9B" w14:textId="3479B7D9" w:rsidR="008E2AE7" w:rsidRDefault="00EA3404" w:rsidP="005F3E08">
      <w:pPr>
        <w:pStyle w:val="BodyText"/>
        <w:numPr>
          <w:ilvl w:val="0"/>
          <w:numId w:val="3"/>
        </w:numPr>
        <w:spacing w:before="0"/>
      </w:pPr>
      <w:r>
        <w:t>The cost of kit could be increased.</w:t>
      </w:r>
      <w:r w:rsidR="000263D8">
        <w:t xml:space="preserve"> </w:t>
      </w:r>
      <w:r w:rsidR="00777F20">
        <w:t xml:space="preserve">Club kit is </w:t>
      </w:r>
      <w:r w:rsidR="00164919">
        <w:t>mandatory for</w:t>
      </w:r>
      <w:r w:rsidR="00777F20">
        <w:t xml:space="preserve"> some races </w:t>
      </w:r>
      <w:proofErr w:type="gramStart"/>
      <w:r w:rsidR="00777F20">
        <w:t>and also</w:t>
      </w:r>
      <w:proofErr w:type="gramEnd"/>
      <w:r w:rsidR="00777F20">
        <w:t xml:space="preserve"> makes people feel part of a club, so it was agreed that the cost of kit should be </w:t>
      </w:r>
      <w:r w:rsidR="001B7312">
        <w:t xml:space="preserve">kept as low as possible. </w:t>
      </w:r>
    </w:p>
    <w:p w14:paraId="5DC50650" w14:textId="77777777" w:rsidR="00F95AB7" w:rsidRDefault="00F95AB7" w:rsidP="00FA2291">
      <w:pPr>
        <w:pStyle w:val="BodyText"/>
        <w:spacing w:before="0"/>
        <w:ind w:left="0"/>
        <w:rPr>
          <w:caps/>
        </w:rPr>
      </w:pPr>
    </w:p>
    <w:p w14:paraId="0AB77E73" w14:textId="5278F68A" w:rsidR="004C08C9" w:rsidRDefault="008B12C8" w:rsidP="00FA2291">
      <w:pPr>
        <w:pStyle w:val="BodyText"/>
        <w:spacing w:before="0"/>
        <w:ind w:left="0"/>
      </w:pPr>
      <w:r>
        <w:t>Graham mentioned that</w:t>
      </w:r>
      <w:r w:rsidR="001618AB">
        <w:t xml:space="preserve"> he would like to</w:t>
      </w:r>
      <w:r w:rsidR="00DD3F31">
        <w:t xml:space="preserve"> put together a budget to reach a point where we break even. </w:t>
      </w:r>
    </w:p>
    <w:p w14:paraId="7F5FF86E" w14:textId="77777777" w:rsidR="009821A2" w:rsidRDefault="009821A2" w:rsidP="00FA2291">
      <w:pPr>
        <w:pStyle w:val="BodyText"/>
        <w:spacing w:before="0"/>
        <w:ind w:left="0"/>
      </w:pPr>
    </w:p>
    <w:p w14:paraId="37781A0A" w14:textId="6F71F53A" w:rsidR="009821A2" w:rsidRDefault="009821A2" w:rsidP="00FA2291">
      <w:pPr>
        <w:pStyle w:val="BodyText"/>
        <w:spacing w:before="0"/>
        <w:ind w:left="0"/>
        <w:rPr>
          <w:b/>
          <w:bCs/>
        </w:rPr>
      </w:pPr>
      <w:r w:rsidRPr="009821A2">
        <w:rPr>
          <w:b/>
          <w:bCs/>
        </w:rPr>
        <w:t>Chair’s Report</w:t>
      </w:r>
    </w:p>
    <w:p w14:paraId="163A48F5" w14:textId="6ACAA26D" w:rsidR="009821A2" w:rsidRPr="009821A2" w:rsidRDefault="009821A2" w:rsidP="00FA2291">
      <w:pPr>
        <w:pStyle w:val="BodyText"/>
        <w:spacing w:before="0"/>
        <w:ind w:left="0"/>
      </w:pPr>
      <w:r>
        <w:t>Was added to the committee WhatsApp</w:t>
      </w:r>
      <w:r w:rsidR="008857A9">
        <w:t xml:space="preserve"> group</w:t>
      </w:r>
      <w:r w:rsidR="007A6F7E">
        <w:t xml:space="preserve"> </w:t>
      </w:r>
      <w:r w:rsidR="008857A9">
        <w:t xml:space="preserve">chat. </w:t>
      </w:r>
    </w:p>
    <w:p w14:paraId="21A20F27" w14:textId="77777777" w:rsidR="001618AB" w:rsidRDefault="001618AB" w:rsidP="00FA2291">
      <w:pPr>
        <w:pStyle w:val="BodyText"/>
        <w:spacing w:before="0"/>
        <w:ind w:left="0"/>
      </w:pPr>
    </w:p>
    <w:p w14:paraId="66559556" w14:textId="77777777" w:rsidR="00FA2291" w:rsidRPr="004411DA" w:rsidRDefault="008E56C0" w:rsidP="00FA2291">
      <w:pPr>
        <w:pStyle w:val="BodyText"/>
        <w:spacing w:before="0"/>
        <w:ind w:left="0"/>
        <w:rPr>
          <w:b/>
          <w:bCs/>
        </w:rPr>
      </w:pPr>
      <w:r w:rsidRPr="004411DA">
        <w:rPr>
          <w:b/>
          <w:bCs/>
        </w:rPr>
        <w:t>Verbal</w:t>
      </w:r>
      <w:r w:rsidRPr="004411DA">
        <w:rPr>
          <w:b/>
          <w:bCs/>
          <w:spacing w:val="-9"/>
        </w:rPr>
        <w:t xml:space="preserve"> </w:t>
      </w:r>
      <w:r w:rsidRPr="004411DA">
        <w:rPr>
          <w:b/>
          <w:bCs/>
        </w:rPr>
        <w:t xml:space="preserve">updates </w:t>
      </w:r>
    </w:p>
    <w:p w14:paraId="7E6A5B15" w14:textId="77777777" w:rsidR="00FA2291" w:rsidRDefault="00FA2291" w:rsidP="00FA2291">
      <w:pPr>
        <w:pStyle w:val="BodyText"/>
        <w:spacing w:before="0"/>
        <w:ind w:left="0"/>
      </w:pPr>
    </w:p>
    <w:p w14:paraId="609AA688" w14:textId="6EAFB9FE" w:rsidR="00401C7C" w:rsidRDefault="008E56C0" w:rsidP="00FA2291">
      <w:pPr>
        <w:pStyle w:val="BodyText"/>
        <w:spacing w:before="0"/>
        <w:ind w:left="0"/>
        <w:rPr>
          <w:b/>
          <w:bCs/>
        </w:rPr>
      </w:pPr>
      <w:r w:rsidRPr="005F3E08">
        <w:rPr>
          <w:b/>
          <w:bCs/>
        </w:rPr>
        <w:t>Membership Secretary</w:t>
      </w:r>
      <w:r w:rsidR="007A6F7E">
        <w:rPr>
          <w:b/>
          <w:bCs/>
        </w:rPr>
        <w:t xml:space="preserve"> (given by Erin in Alice’s absence)</w:t>
      </w:r>
    </w:p>
    <w:p w14:paraId="6C1390A7" w14:textId="3C8ED301" w:rsidR="009821A2" w:rsidRDefault="009821A2" w:rsidP="00FA2291">
      <w:pPr>
        <w:pStyle w:val="BodyText"/>
        <w:spacing w:before="0"/>
        <w:ind w:left="0"/>
      </w:pPr>
      <w:r w:rsidRPr="009821A2">
        <w:t>Since the last meeting in June</w:t>
      </w:r>
      <w:r w:rsidR="00164919">
        <w:t>,</w:t>
      </w:r>
      <w:r w:rsidRPr="009821A2">
        <w:t xml:space="preserve"> we have 3 new members</w:t>
      </w:r>
      <w:r w:rsidR="00FA63B4">
        <w:t xml:space="preserve">. </w:t>
      </w:r>
    </w:p>
    <w:p w14:paraId="13C449A9" w14:textId="77777777" w:rsidR="006A1798" w:rsidRDefault="006A1798" w:rsidP="00FA2291">
      <w:pPr>
        <w:pStyle w:val="BodyText"/>
        <w:spacing w:before="0"/>
        <w:ind w:left="0"/>
      </w:pPr>
    </w:p>
    <w:p w14:paraId="11810153" w14:textId="4C038E2C" w:rsidR="006A1798" w:rsidRDefault="00D84B26" w:rsidP="00FA2291">
      <w:pPr>
        <w:pStyle w:val="BodyText"/>
        <w:spacing w:before="0"/>
        <w:ind w:left="0"/>
      </w:pPr>
      <w:r>
        <w:t>All memberships u</w:t>
      </w:r>
      <w:r w:rsidRPr="00D84B26">
        <w:t xml:space="preserve">p to date on HARC website and EA Portal </w:t>
      </w:r>
      <w:proofErr w:type="gramStart"/>
      <w:r w:rsidRPr="00D84B26">
        <w:t xml:space="preserve">– </w:t>
      </w:r>
      <w:r>
        <w:t xml:space="preserve"> we</w:t>
      </w:r>
      <w:proofErr w:type="gramEnd"/>
      <w:r>
        <w:t xml:space="preserve"> have </w:t>
      </w:r>
      <w:r w:rsidRPr="00D84B26">
        <w:t>127 members (1 member is pending payment)</w:t>
      </w:r>
      <w:r w:rsidR="007A6F7E">
        <w:t>.</w:t>
      </w:r>
    </w:p>
    <w:p w14:paraId="6B795B65" w14:textId="77777777" w:rsidR="006A1798" w:rsidRDefault="006A1798" w:rsidP="00FA2291">
      <w:pPr>
        <w:pStyle w:val="BodyText"/>
        <w:spacing w:before="0"/>
        <w:ind w:left="0"/>
      </w:pPr>
    </w:p>
    <w:p w14:paraId="00F22C23" w14:textId="4EB26370" w:rsidR="00FA63B4" w:rsidRDefault="00FA63B4" w:rsidP="00FA2291">
      <w:pPr>
        <w:pStyle w:val="BodyText"/>
        <w:spacing w:before="0"/>
        <w:ind w:left="0"/>
      </w:pPr>
      <w:r w:rsidRPr="008857A9">
        <w:rPr>
          <w:b/>
          <w:bCs/>
        </w:rPr>
        <w:t>Action</w:t>
      </w:r>
      <w:r>
        <w:t xml:space="preserve">: Graham to </w:t>
      </w:r>
      <w:r w:rsidR="00477BA8">
        <w:t xml:space="preserve">look at issues with payments showing as pending on the EA Portal. </w:t>
      </w:r>
    </w:p>
    <w:p w14:paraId="646F4AA3" w14:textId="77777777" w:rsidR="006A1798" w:rsidRDefault="006A1798" w:rsidP="00FA2291">
      <w:pPr>
        <w:pStyle w:val="BodyText"/>
        <w:spacing w:before="0"/>
        <w:ind w:left="0"/>
      </w:pPr>
    </w:p>
    <w:p w14:paraId="3F2621B8" w14:textId="77777777" w:rsidR="006A1798" w:rsidRDefault="006A1798" w:rsidP="00FA2291">
      <w:pPr>
        <w:pStyle w:val="BodyText"/>
        <w:spacing w:before="0"/>
        <w:ind w:left="0"/>
      </w:pPr>
    </w:p>
    <w:p w14:paraId="51B5810F" w14:textId="77777777" w:rsidR="006A1798" w:rsidRPr="009821A2" w:rsidRDefault="006A1798" w:rsidP="00FA2291">
      <w:pPr>
        <w:pStyle w:val="BodyText"/>
        <w:spacing w:before="0"/>
        <w:ind w:left="0"/>
      </w:pPr>
    </w:p>
    <w:p w14:paraId="609AA695" w14:textId="77777777" w:rsidR="00401C7C" w:rsidRDefault="008E56C0">
      <w:pPr>
        <w:pStyle w:val="Heading1"/>
        <w:spacing w:before="180"/>
        <w:rPr>
          <w:spacing w:val="-2"/>
        </w:rPr>
      </w:pPr>
      <w:r>
        <w:lastRenderedPageBreak/>
        <w:t>Head</w:t>
      </w:r>
      <w:r>
        <w:rPr>
          <w:spacing w:val="12"/>
        </w:rPr>
        <w:t xml:space="preserve"> </w:t>
      </w:r>
      <w:r>
        <w:rPr>
          <w:spacing w:val="-2"/>
        </w:rPr>
        <w:t>Coach</w:t>
      </w:r>
    </w:p>
    <w:p w14:paraId="39D2AD60" w14:textId="279F3622" w:rsidR="00FA425E" w:rsidRPr="006B58F6" w:rsidRDefault="00FA425E">
      <w:pPr>
        <w:pStyle w:val="Heading1"/>
        <w:spacing w:before="180"/>
        <w:rPr>
          <w:b w:val="0"/>
          <w:bCs w:val="0"/>
          <w:spacing w:val="-2"/>
        </w:rPr>
      </w:pPr>
      <w:r w:rsidRPr="006B58F6">
        <w:rPr>
          <w:b w:val="0"/>
          <w:bCs w:val="0"/>
          <w:spacing w:val="-2"/>
        </w:rPr>
        <w:t>Chris Lees said that the coaching team have been very busy recently</w:t>
      </w:r>
      <w:r w:rsidR="006B58F6" w:rsidRPr="006B58F6">
        <w:rPr>
          <w:b w:val="0"/>
          <w:bCs w:val="0"/>
          <w:spacing w:val="-2"/>
        </w:rPr>
        <w:t xml:space="preserve"> due to holiday/injury/illness. </w:t>
      </w:r>
    </w:p>
    <w:p w14:paraId="34F755A7" w14:textId="180FB3E2" w:rsidR="004634FB" w:rsidRPr="003F2EA4" w:rsidRDefault="00BE6DEE" w:rsidP="004634FB">
      <w:pPr>
        <w:pStyle w:val="Heading1"/>
        <w:spacing w:before="180"/>
        <w:rPr>
          <w:b w:val="0"/>
          <w:bCs w:val="0"/>
        </w:rPr>
      </w:pPr>
      <w:r w:rsidRPr="003F2EA4">
        <w:rPr>
          <w:b w:val="0"/>
          <w:bCs w:val="0"/>
        </w:rPr>
        <w:t xml:space="preserve">RE: Awards </w:t>
      </w:r>
      <w:r w:rsidR="007A6F7E">
        <w:rPr>
          <w:b w:val="0"/>
          <w:bCs w:val="0"/>
        </w:rPr>
        <w:t>N</w:t>
      </w:r>
      <w:r w:rsidRPr="003F2EA4">
        <w:rPr>
          <w:b w:val="0"/>
          <w:bCs w:val="0"/>
        </w:rPr>
        <w:t xml:space="preserve">ight, it has become apparent that some information has not been pulled through to Power of </w:t>
      </w:r>
      <w:r w:rsidR="00EA3906" w:rsidRPr="003F2EA4">
        <w:rPr>
          <w:b w:val="0"/>
          <w:bCs w:val="0"/>
        </w:rPr>
        <w:t xml:space="preserve">10 which is used to determine who is eligible to be nominated for some awards. </w:t>
      </w:r>
      <w:r w:rsidR="009E543F" w:rsidRPr="003F2EA4">
        <w:rPr>
          <w:b w:val="0"/>
          <w:bCs w:val="0"/>
        </w:rPr>
        <w:t xml:space="preserve">Chris asked if we could consider accepting the Association of Running Club (ARC) runs </w:t>
      </w:r>
      <w:r w:rsidR="004D0262" w:rsidRPr="003F2EA4">
        <w:rPr>
          <w:b w:val="0"/>
          <w:bCs w:val="0"/>
        </w:rPr>
        <w:t xml:space="preserve">which would mean that club members would be able to take part in more runs </w:t>
      </w:r>
      <w:r w:rsidR="00B85109" w:rsidRPr="003F2EA4">
        <w:rPr>
          <w:b w:val="0"/>
          <w:bCs w:val="0"/>
        </w:rPr>
        <w:t>to</w:t>
      </w:r>
      <w:r w:rsidR="004D0262" w:rsidRPr="003F2EA4">
        <w:rPr>
          <w:b w:val="0"/>
          <w:bCs w:val="0"/>
        </w:rPr>
        <w:t xml:space="preserve"> be eligible. However, </w:t>
      </w:r>
      <w:r w:rsidR="00F647FC" w:rsidRPr="003F2EA4">
        <w:rPr>
          <w:b w:val="0"/>
          <w:bCs w:val="0"/>
        </w:rPr>
        <w:t xml:space="preserve">results would need to be submitted by club members and individually checked, </w:t>
      </w:r>
      <w:r w:rsidR="00B85109" w:rsidRPr="003F2EA4">
        <w:rPr>
          <w:b w:val="0"/>
          <w:bCs w:val="0"/>
        </w:rPr>
        <w:t>so it</w:t>
      </w:r>
      <w:r w:rsidR="004634FB" w:rsidRPr="003F2EA4">
        <w:rPr>
          <w:b w:val="0"/>
          <w:bCs w:val="0"/>
        </w:rPr>
        <w:t xml:space="preserve"> would require a lot of time and effort from the Head Coach, meaning they would likely need additional support for this task. </w:t>
      </w:r>
    </w:p>
    <w:p w14:paraId="51C753F0" w14:textId="73CA01F3" w:rsidR="004634FB" w:rsidRPr="003F2EA4" w:rsidRDefault="00E7235E" w:rsidP="004634FB">
      <w:pPr>
        <w:pStyle w:val="Heading1"/>
        <w:spacing w:before="180"/>
        <w:rPr>
          <w:b w:val="0"/>
          <w:bCs w:val="0"/>
        </w:rPr>
      </w:pPr>
      <w:r w:rsidRPr="003F2EA4">
        <w:rPr>
          <w:b w:val="0"/>
          <w:bCs w:val="0"/>
        </w:rPr>
        <w:t xml:space="preserve">Criteria </w:t>
      </w:r>
      <w:proofErr w:type="gramStart"/>
      <w:r w:rsidRPr="003F2EA4">
        <w:rPr>
          <w:b w:val="0"/>
          <w:bCs w:val="0"/>
        </w:rPr>
        <w:t>would need</w:t>
      </w:r>
      <w:proofErr w:type="gramEnd"/>
      <w:r w:rsidRPr="003F2EA4">
        <w:rPr>
          <w:b w:val="0"/>
          <w:bCs w:val="0"/>
        </w:rPr>
        <w:t xml:space="preserve"> to be set when deciding what races to extend eligibility to. </w:t>
      </w:r>
    </w:p>
    <w:p w14:paraId="1B719F17" w14:textId="5F9BA7DA" w:rsidR="00E7235E" w:rsidRPr="003F2EA4" w:rsidRDefault="00E7235E" w:rsidP="004634FB">
      <w:pPr>
        <w:pStyle w:val="Heading1"/>
        <w:spacing w:before="180"/>
        <w:rPr>
          <w:b w:val="0"/>
          <w:bCs w:val="0"/>
        </w:rPr>
      </w:pPr>
      <w:r w:rsidRPr="003F2EA4">
        <w:t>Action:</w:t>
      </w:r>
      <w:r w:rsidRPr="003F2EA4">
        <w:rPr>
          <w:b w:val="0"/>
          <w:bCs w:val="0"/>
        </w:rPr>
        <w:t xml:space="preserve"> Chris to </w:t>
      </w:r>
      <w:r w:rsidR="003F2EA4" w:rsidRPr="003F2EA4">
        <w:rPr>
          <w:b w:val="0"/>
          <w:bCs w:val="0"/>
        </w:rPr>
        <w:t>investigate</w:t>
      </w:r>
      <w:r w:rsidRPr="003F2EA4">
        <w:rPr>
          <w:b w:val="0"/>
          <w:bCs w:val="0"/>
        </w:rPr>
        <w:t xml:space="preserve"> </w:t>
      </w:r>
      <w:r w:rsidR="003F2EA4" w:rsidRPr="003F2EA4">
        <w:rPr>
          <w:b w:val="0"/>
          <w:bCs w:val="0"/>
        </w:rPr>
        <w:t>the feasibility of the above, and how much extra work this might incur.</w:t>
      </w:r>
    </w:p>
    <w:p w14:paraId="609AA69B" w14:textId="77777777" w:rsidR="00401C7C" w:rsidRDefault="008E56C0">
      <w:pPr>
        <w:pStyle w:val="Heading1"/>
        <w:spacing w:before="162"/>
        <w:rPr>
          <w:spacing w:val="-2"/>
        </w:rPr>
      </w:pPr>
      <w:r>
        <w:t>Grants</w:t>
      </w:r>
      <w:r>
        <w:rPr>
          <w:spacing w:val="18"/>
        </w:rPr>
        <w:t xml:space="preserve"> </w:t>
      </w:r>
      <w:r>
        <w:t>and</w:t>
      </w:r>
      <w:r>
        <w:rPr>
          <w:spacing w:val="20"/>
        </w:rPr>
        <w:t xml:space="preserve"> </w:t>
      </w:r>
      <w:r>
        <w:rPr>
          <w:spacing w:val="-2"/>
        </w:rPr>
        <w:t>Income</w:t>
      </w:r>
    </w:p>
    <w:p w14:paraId="3053EEFE" w14:textId="247EDECA" w:rsidR="009168C9" w:rsidRDefault="009168C9">
      <w:pPr>
        <w:pStyle w:val="Heading1"/>
        <w:spacing w:before="162"/>
        <w:rPr>
          <w:b w:val="0"/>
          <w:bCs w:val="0"/>
          <w:spacing w:val="-2"/>
        </w:rPr>
      </w:pPr>
      <w:r w:rsidRPr="007A6F7E">
        <w:rPr>
          <w:b w:val="0"/>
          <w:bCs w:val="0"/>
          <w:spacing w:val="-2"/>
        </w:rPr>
        <w:t xml:space="preserve">Alice provided the </w:t>
      </w:r>
      <w:r w:rsidR="0008524E" w:rsidRPr="007A6F7E">
        <w:rPr>
          <w:b w:val="0"/>
          <w:bCs w:val="0"/>
          <w:spacing w:val="-2"/>
        </w:rPr>
        <w:t>update below</w:t>
      </w:r>
      <w:r w:rsidR="00995A9A" w:rsidRPr="007A6F7E">
        <w:rPr>
          <w:b w:val="0"/>
          <w:bCs w:val="0"/>
          <w:spacing w:val="-2"/>
        </w:rPr>
        <w:t xml:space="preserve"> via WhatsApp</w:t>
      </w:r>
      <w:r w:rsidRPr="007A6F7E">
        <w:rPr>
          <w:b w:val="0"/>
          <w:bCs w:val="0"/>
          <w:spacing w:val="-2"/>
        </w:rPr>
        <w:t>:</w:t>
      </w:r>
      <w:r w:rsidRPr="009168C9">
        <w:rPr>
          <w:b w:val="0"/>
          <w:bCs w:val="0"/>
          <w:spacing w:val="-2"/>
        </w:rPr>
        <w:t xml:space="preserve"> </w:t>
      </w:r>
    </w:p>
    <w:p w14:paraId="5FFC5851" w14:textId="77777777" w:rsidR="00FE2C61" w:rsidRDefault="00F654C8">
      <w:pPr>
        <w:pStyle w:val="Heading1"/>
        <w:spacing w:before="162"/>
        <w:rPr>
          <w:b w:val="0"/>
          <w:bCs w:val="0"/>
          <w:spacing w:val="-2"/>
        </w:rPr>
      </w:pPr>
      <w:r>
        <w:rPr>
          <w:b w:val="0"/>
          <w:bCs w:val="0"/>
          <w:spacing w:val="-2"/>
        </w:rPr>
        <w:t>“</w:t>
      </w:r>
      <w:r w:rsidRPr="00F654C8">
        <w:rPr>
          <w:b w:val="0"/>
          <w:bCs w:val="0"/>
          <w:spacing w:val="-2"/>
        </w:rPr>
        <w:t xml:space="preserve">Groundworks (Tesco) – I have drafted a brief application for this, based loosely around the need for coaches to support Juniors Athletics. I am seeking funding for the training of an additional Coaching Assistant, purchase of equipment and hire of spaces such as a track. </w:t>
      </w:r>
    </w:p>
    <w:p w14:paraId="36681A2C" w14:textId="4D6398F0" w:rsidR="00B225F4" w:rsidRPr="00FE2C61" w:rsidRDefault="00F654C8" w:rsidP="00FE2C61">
      <w:pPr>
        <w:pStyle w:val="Heading1"/>
        <w:spacing w:before="162"/>
        <w:rPr>
          <w:b w:val="0"/>
          <w:bCs w:val="0"/>
          <w:spacing w:val="-2"/>
        </w:rPr>
      </w:pPr>
      <w:r w:rsidRPr="00F654C8">
        <w:rPr>
          <w:b w:val="0"/>
          <w:bCs w:val="0"/>
          <w:spacing w:val="-2"/>
        </w:rPr>
        <w:t>I was also considering whether some of the funding could be directed towards a sponsorship / scholarship for 1 or 2 individual athletes who might nor ordinarily be able to meet the costs of the membership fee and associated events for a 12-month period.</w:t>
      </w:r>
      <w:r w:rsidR="004D7037">
        <w:rPr>
          <w:b w:val="0"/>
          <w:bCs w:val="0"/>
          <w:spacing w:val="-2"/>
        </w:rPr>
        <w:t xml:space="preserve">” </w:t>
      </w:r>
      <w:r w:rsidR="00FE2C61">
        <w:rPr>
          <w:b w:val="0"/>
          <w:bCs w:val="0"/>
          <w:spacing w:val="-2"/>
        </w:rPr>
        <w:t xml:space="preserve"> Chris Lees confirmed that this is something that is already in place, however we are not aware of anyone that this applies to currently. </w:t>
      </w:r>
    </w:p>
    <w:p w14:paraId="0A1FF937" w14:textId="6BB49037" w:rsidR="00B225F4" w:rsidRDefault="00B225F4" w:rsidP="00B225F4">
      <w:pPr>
        <w:pStyle w:val="Heading1"/>
        <w:spacing w:before="180"/>
        <w:rPr>
          <w:b w:val="0"/>
          <w:bCs w:val="0"/>
          <w:spacing w:val="-2"/>
        </w:rPr>
      </w:pPr>
      <w:r>
        <w:rPr>
          <w:b w:val="0"/>
          <w:bCs w:val="0"/>
          <w:spacing w:val="-2"/>
        </w:rPr>
        <w:t>There was also discussion around the possibility of having a list of grants/schemes that we have already applied for</w:t>
      </w:r>
      <w:r w:rsidR="005650FA">
        <w:rPr>
          <w:b w:val="0"/>
          <w:bCs w:val="0"/>
          <w:spacing w:val="-2"/>
        </w:rPr>
        <w:t xml:space="preserve">, and if/when we were successful. </w:t>
      </w:r>
    </w:p>
    <w:p w14:paraId="605378E0" w14:textId="61BD3178" w:rsidR="005650FA" w:rsidRDefault="00526F1E" w:rsidP="00877D3C">
      <w:pPr>
        <w:pStyle w:val="Heading1"/>
        <w:spacing w:before="180"/>
        <w:ind w:left="0"/>
        <w:rPr>
          <w:b w:val="0"/>
          <w:bCs w:val="0"/>
          <w:spacing w:val="-2"/>
        </w:rPr>
      </w:pPr>
      <w:r>
        <w:rPr>
          <w:b w:val="0"/>
          <w:bCs w:val="0"/>
          <w:spacing w:val="-2"/>
        </w:rPr>
        <w:t>Sara Sher</w:t>
      </w:r>
      <w:r w:rsidR="00877D3C">
        <w:rPr>
          <w:b w:val="0"/>
          <w:bCs w:val="0"/>
          <w:spacing w:val="-2"/>
        </w:rPr>
        <w:t>w</w:t>
      </w:r>
      <w:r>
        <w:rPr>
          <w:b w:val="0"/>
          <w:bCs w:val="0"/>
          <w:spacing w:val="-2"/>
        </w:rPr>
        <w:t xml:space="preserve">ood </w:t>
      </w:r>
      <w:r w:rsidR="00EC3138">
        <w:rPr>
          <w:b w:val="0"/>
          <w:bCs w:val="0"/>
          <w:spacing w:val="-2"/>
        </w:rPr>
        <w:t xml:space="preserve">asked </w:t>
      </w:r>
      <w:r>
        <w:rPr>
          <w:b w:val="0"/>
          <w:bCs w:val="0"/>
          <w:spacing w:val="-2"/>
        </w:rPr>
        <w:t>if more guidance can be provided</w:t>
      </w:r>
      <w:r w:rsidR="00EC3138">
        <w:rPr>
          <w:b w:val="0"/>
          <w:bCs w:val="0"/>
          <w:spacing w:val="-2"/>
        </w:rPr>
        <w:t xml:space="preserve"> about how and what to apply</w:t>
      </w:r>
      <w:r w:rsidR="00877D3C">
        <w:rPr>
          <w:b w:val="0"/>
          <w:bCs w:val="0"/>
          <w:spacing w:val="-2"/>
        </w:rPr>
        <w:t xml:space="preserve"> for, and how to identify grants. </w:t>
      </w:r>
    </w:p>
    <w:p w14:paraId="03B05461" w14:textId="40BF49BB" w:rsidR="00EC3138" w:rsidRPr="000C18E6" w:rsidRDefault="00EC3138" w:rsidP="00B225F4">
      <w:pPr>
        <w:pStyle w:val="Heading1"/>
        <w:spacing w:before="180"/>
        <w:rPr>
          <w:b w:val="0"/>
          <w:bCs w:val="0"/>
        </w:rPr>
      </w:pPr>
      <w:r>
        <w:rPr>
          <w:b w:val="0"/>
          <w:bCs w:val="0"/>
          <w:spacing w:val="-2"/>
        </w:rPr>
        <w:t xml:space="preserve">We also talked about </w:t>
      </w:r>
      <w:r w:rsidR="00346E71">
        <w:rPr>
          <w:b w:val="0"/>
          <w:bCs w:val="0"/>
          <w:spacing w:val="-2"/>
        </w:rPr>
        <w:t>coming up with a list of things that we would like to be able to spend any grants/income on</w:t>
      </w:r>
      <w:r w:rsidR="00877D3C">
        <w:rPr>
          <w:b w:val="0"/>
          <w:bCs w:val="0"/>
          <w:spacing w:val="-2"/>
        </w:rPr>
        <w:t xml:space="preserve">, such as qualifications. </w:t>
      </w:r>
    </w:p>
    <w:p w14:paraId="784037BF" w14:textId="70A84674" w:rsidR="00995A9A" w:rsidRPr="009168C9" w:rsidRDefault="00877D3C" w:rsidP="007A6F7E">
      <w:pPr>
        <w:pStyle w:val="Heading1"/>
        <w:spacing w:before="162"/>
        <w:rPr>
          <w:b w:val="0"/>
          <w:bCs w:val="0"/>
          <w:spacing w:val="-2"/>
        </w:rPr>
      </w:pPr>
      <w:r w:rsidRPr="00FE2C61">
        <w:rPr>
          <w:spacing w:val="-2"/>
        </w:rPr>
        <w:t>Action</w:t>
      </w:r>
      <w:r>
        <w:rPr>
          <w:b w:val="0"/>
          <w:bCs w:val="0"/>
          <w:spacing w:val="-2"/>
        </w:rPr>
        <w:t xml:space="preserve">: Gemma Wardle to speak to </w:t>
      </w:r>
      <w:r w:rsidR="007A6F7E">
        <w:rPr>
          <w:b w:val="0"/>
          <w:bCs w:val="0"/>
          <w:spacing w:val="-2"/>
        </w:rPr>
        <w:t>Alice</w:t>
      </w:r>
      <w:r w:rsidR="00995A9A">
        <w:rPr>
          <w:b w:val="0"/>
          <w:bCs w:val="0"/>
          <w:spacing w:val="-2"/>
        </w:rPr>
        <w:t xml:space="preserve"> </w:t>
      </w:r>
      <w:r w:rsidR="007A6F7E">
        <w:rPr>
          <w:b w:val="0"/>
          <w:bCs w:val="0"/>
          <w:spacing w:val="-2"/>
        </w:rPr>
        <w:t>re getting some applications underway.</w:t>
      </w:r>
      <w:r w:rsidR="00995A9A">
        <w:rPr>
          <w:b w:val="0"/>
          <w:bCs w:val="0"/>
          <w:spacing w:val="-2"/>
        </w:rPr>
        <w:t xml:space="preserve"> </w:t>
      </w:r>
    </w:p>
    <w:p w14:paraId="609AA6A1" w14:textId="77777777" w:rsidR="00401C7C" w:rsidRDefault="008E56C0">
      <w:pPr>
        <w:pStyle w:val="Heading1"/>
        <w:spacing w:before="180"/>
        <w:rPr>
          <w:spacing w:val="-2"/>
        </w:rPr>
      </w:pPr>
      <w:r>
        <w:t>Social</w:t>
      </w:r>
      <w:r>
        <w:rPr>
          <w:spacing w:val="1"/>
        </w:rPr>
        <w:t xml:space="preserve"> </w:t>
      </w:r>
      <w:r>
        <w:t>and</w:t>
      </w:r>
      <w:r>
        <w:rPr>
          <w:spacing w:val="20"/>
        </w:rPr>
        <w:t xml:space="preserve"> </w:t>
      </w:r>
      <w:r>
        <w:rPr>
          <w:spacing w:val="-2"/>
        </w:rPr>
        <w:t>Fundraising</w:t>
      </w:r>
    </w:p>
    <w:p w14:paraId="52D09968" w14:textId="185E2008" w:rsidR="00995A9A" w:rsidRPr="00A56A25" w:rsidRDefault="00E452F9">
      <w:pPr>
        <w:pStyle w:val="Heading1"/>
        <w:spacing w:before="180"/>
        <w:rPr>
          <w:b w:val="0"/>
          <w:bCs w:val="0"/>
          <w:spacing w:val="-2"/>
        </w:rPr>
      </w:pPr>
      <w:r w:rsidRPr="00A56A25">
        <w:rPr>
          <w:b w:val="0"/>
          <w:bCs w:val="0"/>
          <w:spacing w:val="-2"/>
        </w:rPr>
        <w:t xml:space="preserve">The club has raised £195.93 so far for Hambleton Community Action. </w:t>
      </w:r>
    </w:p>
    <w:p w14:paraId="1FE4CE23" w14:textId="41D6C89D" w:rsidR="00A56A25" w:rsidRDefault="00A56A25">
      <w:pPr>
        <w:pStyle w:val="Heading1"/>
        <w:spacing w:before="180"/>
        <w:rPr>
          <w:b w:val="0"/>
          <w:bCs w:val="0"/>
          <w:spacing w:val="-2"/>
        </w:rPr>
      </w:pPr>
      <w:r w:rsidRPr="00A56A25">
        <w:rPr>
          <w:b w:val="0"/>
          <w:bCs w:val="0"/>
          <w:spacing w:val="-2"/>
        </w:rPr>
        <w:t>There will also be games</w:t>
      </w:r>
      <w:r w:rsidR="007A6F7E">
        <w:rPr>
          <w:b w:val="0"/>
          <w:bCs w:val="0"/>
          <w:spacing w:val="-2"/>
        </w:rPr>
        <w:t xml:space="preserve"> </w:t>
      </w:r>
      <w:r w:rsidRPr="00A56A25">
        <w:rPr>
          <w:b w:val="0"/>
          <w:bCs w:val="0"/>
          <w:spacing w:val="-2"/>
        </w:rPr>
        <w:t xml:space="preserve">at </w:t>
      </w:r>
      <w:r w:rsidR="007A6F7E">
        <w:rPr>
          <w:b w:val="0"/>
          <w:bCs w:val="0"/>
          <w:spacing w:val="-2"/>
        </w:rPr>
        <w:t>Awards Night</w:t>
      </w:r>
      <w:r w:rsidRPr="00A56A25">
        <w:rPr>
          <w:b w:val="0"/>
          <w:bCs w:val="0"/>
          <w:spacing w:val="-2"/>
        </w:rPr>
        <w:t xml:space="preserve"> and </w:t>
      </w:r>
      <w:r w:rsidR="007A6F7E">
        <w:rPr>
          <w:b w:val="0"/>
          <w:bCs w:val="0"/>
          <w:spacing w:val="-2"/>
        </w:rPr>
        <w:t>Quiz Night</w:t>
      </w:r>
      <w:r w:rsidRPr="00A56A25">
        <w:rPr>
          <w:b w:val="0"/>
          <w:bCs w:val="0"/>
          <w:spacing w:val="-2"/>
        </w:rPr>
        <w:t xml:space="preserve"> to raise more money. </w:t>
      </w:r>
    </w:p>
    <w:p w14:paraId="7F12BE64" w14:textId="6245FA95" w:rsidR="000334F0" w:rsidRPr="00A56A25" w:rsidRDefault="00C51BB1">
      <w:pPr>
        <w:pStyle w:val="Heading1"/>
        <w:spacing w:before="180"/>
        <w:rPr>
          <w:b w:val="0"/>
          <w:bCs w:val="0"/>
          <w:spacing w:val="-2"/>
        </w:rPr>
      </w:pPr>
      <w:r>
        <w:rPr>
          <w:b w:val="0"/>
          <w:bCs w:val="0"/>
          <w:spacing w:val="-2"/>
        </w:rPr>
        <w:t>E</w:t>
      </w:r>
      <w:r w:rsidR="000334F0" w:rsidRPr="000334F0">
        <w:rPr>
          <w:b w:val="0"/>
          <w:bCs w:val="0"/>
          <w:spacing w:val="-2"/>
        </w:rPr>
        <w:t xml:space="preserve">asy </w:t>
      </w:r>
      <w:proofErr w:type="gramStart"/>
      <w:r w:rsidR="000334F0" w:rsidRPr="000334F0">
        <w:rPr>
          <w:b w:val="0"/>
          <w:bCs w:val="0"/>
          <w:spacing w:val="-2"/>
        </w:rPr>
        <w:t xml:space="preserve">Fundraising  </w:t>
      </w:r>
      <w:r w:rsidR="000334F0">
        <w:rPr>
          <w:b w:val="0"/>
          <w:bCs w:val="0"/>
          <w:spacing w:val="-2"/>
        </w:rPr>
        <w:t>t</w:t>
      </w:r>
      <w:r w:rsidR="000334F0" w:rsidRPr="000334F0">
        <w:rPr>
          <w:b w:val="0"/>
          <w:bCs w:val="0"/>
          <w:spacing w:val="-2"/>
        </w:rPr>
        <w:t>otal</w:t>
      </w:r>
      <w:proofErr w:type="gramEnd"/>
      <w:r w:rsidR="000334F0" w:rsidRPr="000334F0">
        <w:rPr>
          <w:b w:val="0"/>
          <w:bCs w:val="0"/>
          <w:spacing w:val="-2"/>
        </w:rPr>
        <w:t xml:space="preserve"> to date: £975.66 </w:t>
      </w:r>
      <w:r w:rsidR="007A6F7E">
        <w:rPr>
          <w:b w:val="0"/>
          <w:bCs w:val="0"/>
          <w:spacing w:val="-2"/>
        </w:rPr>
        <w:t xml:space="preserve">– </w:t>
      </w:r>
      <w:r w:rsidR="000334F0" w:rsidRPr="000334F0">
        <w:rPr>
          <w:b w:val="0"/>
          <w:bCs w:val="0"/>
          <w:spacing w:val="-2"/>
        </w:rPr>
        <w:t>the remaining payments due (tracked funding not yet processed by retailers) = £394.51</w:t>
      </w:r>
      <w:r w:rsidR="007A6F7E">
        <w:rPr>
          <w:b w:val="0"/>
          <w:bCs w:val="0"/>
          <w:spacing w:val="-2"/>
        </w:rPr>
        <w:t>.</w:t>
      </w:r>
    </w:p>
    <w:p w14:paraId="609AA6A4" w14:textId="77777777" w:rsidR="00401C7C" w:rsidRDefault="008E56C0">
      <w:pPr>
        <w:pStyle w:val="Heading1"/>
        <w:spacing w:before="157"/>
        <w:rPr>
          <w:spacing w:val="-5"/>
        </w:rPr>
      </w:pPr>
      <w:r>
        <w:rPr>
          <w:spacing w:val="-5"/>
        </w:rPr>
        <w:t>Kit</w:t>
      </w:r>
    </w:p>
    <w:p w14:paraId="609AA6A9" w14:textId="0B60B9C8" w:rsidR="00401C7C" w:rsidRDefault="00A56A25" w:rsidP="006969C9">
      <w:pPr>
        <w:pStyle w:val="Heading1"/>
        <w:spacing w:before="157"/>
        <w:rPr>
          <w:b w:val="0"/>
          <w:bCs w:val="0"/>
          <w:spacing w:val="-5"/>
        </w:rPr>
      </w:pPr>
      <w:r w:rsidRPr="00066C7E">
        <w:rPr>
          <w:b w:val="0"/>
          <w:bCs w:val="0"/>
          <w:spacing w:val="-5"/>
        </w:rPr>
        <w:t>Sara brought samples of new t</w:t>
      </w:r>
      <w:r w:rsidR="007A6F7E">
        <w:rPr>
          <w:b w:val="0"/>
          <w:bCs w:val="0"/>
          <w:spacing w:val="-5"/>
        </w:rPr>
        <w:t>-</w:t>
      </w:r>
      <w:r w:rsidRPr="00066C7E">
        <w:rPr>
          <w:b w:val="0"/>
          <w:bCs w:val="0"/>
          <w:spacing w:val="-5"/>
        </w:rPr>
        <w:t>shirt and vest materials and design</w:t>
      </w:r>
      <w:r w:rsidR="00066C7E" w:rsidRPr="00066C7E">
        <w:rPr>
          <w:b w:val="0"/>
          <w:bCs w:val="0"/>
          <w:spacing w:val="-5"/>
        </w:rPr>
        <w:t>s</w:t>
      </w:r>
      <w:r w:rsidR="00047ACB">
        <w:rPr>
          <w:b w:val="0"/>
          <w:bCs w:val="0"/>
          <w:spacing w:val="-5"/>
        </w:rPr>
        <w:t xml:space="preserve">. </w:t>
      </w:r>
      <w:r w:rsidR="00E57C3B">
        <w:rPr>
          <w:b w:val="0"/>
          <w:bCs w:val="0"/>
          <w:spacing w:val="-5"/>
        </w:rPr>
        <w:t>There was a range of different weights of materials</w:t>
      </w:r>
      <w:r w:rsidR="00FE2C61">
        <w:rPr>
          <w:b w:val="0"/>
          <w:bCs w:val="0"/>
          <w:spacing w:val="-5"/>
        </w:rPr>
        <w:t>.</w:t>
      </w:r>
    </w:p>
    <w:p w14:paraId="453DEC3A" w14:textId="68016150" w:rsidR="00FE2C61" w:rsidRDefault="006E1DCE" w:rsidP="006969C9">
      <w:pPr>
        <w:pStyle w:val="Heading1"/>
        <w:spacing w:before="157"/>
        <w:rPr>
          <w:b w:val="0"/>
          <w:bCs w:val="0"/>
          <w:spacing w:val="-5"/>
        </w:rPr>
      </w:pPr>
      <w:r>
        <w:rPr>
          <w:b w:val="0"/>
          <w:bCs w:val="0"/>
          <w:spacing w:val="-5"/>
        </w:rPr>
        <w:t xml:space="preserve">We </w:t>
      </w:r>
      <w:proofErr w:type="gramStart"/>
      <w:r>
        <w:rPr>
          <w:b w:val="0"/>
          <w:bCs w:val="0"/>
          <w:spacing w:val="-5"/>
        </w:rPr>
        <w:t>currently order</w:t>
      </w:r>
      <w:proofErr w:type="gramEnd"/>
      <w:r>
        <w:rPr>
          <w:b w:val="0"/>
          <w:bCs w:val="0"/>
          <w:spacing w:val="-5"/>
        </w:rPr>
        <w:t xml:space="preserve"> running </w:t>
      </w:r>
      <w:r w:rsidR="007A6F7E">
        <w:rPr>
          <w:b w:val="0"/>
          <w:bCs w:val="0"/>
          <w:spacing w:val="-5"/>
        </w:rPr>
        <w:t>t-shirt</w:t>
      </w:r>
      <w:r>
        <w:rPr>
          <w:b w:val="0"/>
          <w:bCs w:val="0"/>
          <w:spacing w:val="-5"/>
        </w:rPr>
        <w:t>s from Scimitar, who have a minimum</w:t>
      </w:r>
      <w:r w:rsidR="00383511">
        <w:rPr>
          <w:b w:val="0"/>
          <w:bCs w:val="0"/>
          <w:spacing w:val="-5"/>
        </w:rPr>
        <w:t xml:space="preserve"> number of units per order</w:t>
      </w:r>
      <w:r>
        <w:rPr>
          <w:b w:val="0"/>
          <w:bCs w:val="0"/>
          <w:spacing w:val="-5"/>
        </w:rPr>
        <w:t xml:space="preserve">, where all items must be the same. </w:t>
      </w:r>
      <w:proofErr w:type="gramStart"/>
      <w:r w:rsidR="00254DBA">
        <w:rPr>
          <w:b w:val="0"/>
          <w:bCs w:val="0"/>
          <w:spacing w:val="-5"/>
        </w:rPr>
        <w:t>So</w:t>
      </w:r>
      <w:proofErr w:type="gramEnd"/>
      <w:r w:rsidR="00254DBA">
        <w:rPr>
          <w:b w:val="0"/>
          <w:bCs w:val="0"/>
          <w:spacing w:val="-5"/>
        </w:rPr>
        <w:t xml:space="preserve"> the order must </w:t>
      </w:r>
      <w:proofErr w:type="gramStart"/>
      <w:r w:rsidR="00254DBA">
        <w:rPr>
          <w:b w:val="0"/>
          <w:bCs w:val="0"/>
          <w:spacing w:val="-5"/>
        </w:rPr>
        <w:t>be</w:t>
      </w:r>
      <w:proofErr w:type="gramEnd"/>
      <w:r w:rsidR="00254DBA">
        <w:rPr>
          <w:b w:val="0"/>
          <w:bCs w:val="0"/>
          <w:spacing w:val="-5"/>
        </w:rPr>
        <w:t xml:space="preserve"> </w:t>
      </w:r>
      <w:proofErr w:type="gramStart"/>
      <w:r w:rsidR="00254DBA">
        <w:rPr>
          <w:b w:val="0"/>
          <w:bCs w:val="0"/>
          <w:spacing w:val="-5"/>
        </w:rPr>
        <w:t>all t</w:t>
      </w:r>
      <w:proofErr w:type="gramEnd"/>
      <w:r w:rsidR="007A6F7E">
        <w:rPr>
          <w:b w:val="0"/>
          <w:bCs w:val="0"/>
          <w:spacing w:val="-5"/>
        </w:rPr>
        <w:t>-</w:t>
      </w:r>
      <w:r w:rsidR="00254DBA">
        <w:rPr>
          <w:b w:val="0"/>
          <w:bCs w:val="0"/>
          <w:spacing w:val="-5"/>
        </w:rPr>
        <w:t xml:space="preserve">shirts, or all vests, for example. </w:t>
      </w:r>
    </w:p>
    <w:p w14:paraId="12AC1008" w14:textId="00EF16AB" w:rsidR="006E1DCE" w:rsidRPr="00066C7E" w:rsidRDefault="006E1DCE" w:rsidP="006969C9">
      <w:pPr>
        <w:pStyle w:val="Heading1"/>
        <w:spacing w:before="157"/>
        <w:rPr>
          <w:b w:val="0"/>
          <w:bCs w:val="0"/>
          <w:spacing w:val="-5"/>
        </w:rPr>
      </w:pPr>
      <w:r>
        <w:rPr>
          <w:b w:val="0"/>
          <w:bCs w:val="0"/>
          <w:spacing w:val="-5"/>
        </w:rPr>
        <w:t xml:space="preserve">We could order </w:t>
      </w:r>
      <w:r w:rsidRPr="007A6F7E">
        <w:rPr>
          <w:b w:val="0"/>
          <w:bCs w:val="0"/>
          <w:spacing w:val="-5"/>
        </w:rPr>
        <w:t xml:space="preserve">from </w:t>
      </w:r>
      <w:proofErr w:type="spellStart"/>
      <w:r w:rsidR="007A6F7E" w:rsidRPr="007A6F7E">
        <w:rPr>
          <w:b w:val="0"/>
          <w:bCs w:val="0"/>
          <w:spacing w:val="-5"/>
        </w:rPr>
        <w:t>Fastrax</w:t>
      </w:r>
      <w:proofErr w:type="spellEnd"/>
      <w:r w:rsidR="00A72A61" w:rsidRPr="007A6F7E">
        <w:rPr>
          <w:b w:val="0"/>
          <w:bCs w:val="0"/>
          <w:spacing w:val="-5"/>
        </w:rPr>
        <w:t>, who have a range of more</w:t>
      </w:r>
      <w:r w:rsidR="00A72A61">
        <w:rPr>
          <w:b w:val="0"/>
          <w:bCs w:val="0"/>
          <w:spacing w:val="-5"/>
        </w:rPr>
        <w:t xml:space="preserve"> lightweight options</w:t>
      </w:r>
      <w:r w:rsidR="00873451">
        <w:rPr>
          <w:b w:val="0"/>
          <w:bCs w:val="0"/>
          <w:spacing w:val="-5"/>
        </w:rPr>
        <w:t xml:space="preserve">. They also have a minimum order number, however this can be made up of different items </w:t>
      </w:r>
    </w:p>
    <w:p w14:paraId="609AA6AA" w14:textId="77777777" w:rsidR="00401C7C" w:rsidRDefault="00401C7C">
      <w:pPr>
        <w:pStyle w:val="BodyText"/>
        <w:spacing w:before="90"/>
        <w:ind w:left="0"/>
      </w:pPr>
    </w:p>
    <w:p w14:paraId="59024DCD" w14:textId="77777777" w:rsidR="00401C7C" w:rsidRDefault="00401C7C">
      <w:pPr>
        <w:spacing w:line="256" w:lineRule="auto"/>
        <w:rPr>
          <w:b/>
          <w:i/>
        </w:rPr>
      </w:pPr>
    </w:p>
    <w:p w14:paraId="0400FF04" w14:textId="3BEDCC5B" w:rsidR="00D57024" w:rsidRDefault="00383511" w:rsidP="00383511">
      <w:pPr>
        <w:spacing w:line="256" w:lineRule="auto"/>
        <w:rPr>
          <w:bCs/>
          <w:iCs/>
        </w:rPr>
      </w:pPr>
      <w:r>
        <w:rPr>
          <w:bCs/>
          <w:iCs/>
        </w:rPr>
        <w:lastRenderedPageBreak/>
        <w:t>The committee discussed</w:t>
      </w:r>
      <w:r w:rsidR="00717E8A">
        <w:rPr>
          <w:bCs/>
          <w:iCs/>
        </w:rPr>
        <w:t>:</w:t>
      </w:r>
    </w:p>
    <w:p w14:paraId="3852484A" w14:textId="2AF888BF" w:rsidR="00D57024" w:rsidRDefault="00383511" w:rsidP="00D57024">
      <w:pPr>
        <w:pStyle w:val="ListParagraph"/>
        <w:numPr>
          <w:ilvl w:val="0"/>
          <w:numId w:val="5"/>
        </w:numPr>
        <w:spacing w:line="256" w:lineRule="auto"/>
        <w:rPr>
          <w:bCs/>
          <w:iCs/>
        </w:rPr>
      </w:pPr>
      <w:r w:rsidRPr="00D57024">
        <w:rPr>
          <w:bCs/>
          <w:iCs/>
        </w:rPr>
        <w:t xml:space="preserve"> sticking </w:t>
      </w:r>
      <w:r w:rsidR="00254DBA" w:rsidRPr="00D57024">
        <w:rPr>
          <w:bCs/>
          <w:iCs/>
        </w:rPr>
        <w:t xml:space="preserve">with Scimitar and only order </w:t>
      </w:r>
      <w:proofErr w:type="gramStart"/>
      <w:r w:rsidR="00254DBA" w:rsidRPr="00D57024">
        <w:rPr>
          <w:bCs/>
          <w:iCs/>
        </w:rPr>
        <w:t>newer</w:t>
      </w:r>
      <w:proofErr w:type="gramEnd"/>
      <w:r w:rsidR="00254DBA" w:rsidRPr="00D57024">
        <w:rPr>
          <w:bCs/>
          <w:iCs/>
        </w:rPr>
        <w:t xml:space="preserve"> lightweight </w:t>
      </w:r>
      <w:r w:rsidR="007A6F7E">
        <w:rPr>
          <w:bCs/>
          <w:iCs/>
        </w:rPr>
        <w:t>t-shirt</w:t>
      </w:r>
      <w:r w:rsidR="00254DBA" w:rsidRPr="00D57024">
        <w:rPr>
          <w:bCs/>
          <w:iCs/>
        </w:rPr>
        <w:t>s when we have en</w:t>
      </w:r>
      <w:r w:rsidR="002D6B33" w:rsidRPr="00D57024">
        <w:rPr>
          <w:bCs/>
          <w:iCs/>
        </w:rPr>
        <w:t>ough demand</w:t>
      </w:r>
      <w:r w:rsidRPr="00D57024">
        <w:rPr>
          <w:bCs/>
          <w:iCs/>
        </w:rPr>
        <w:t>.</w:t>
      </w:r>
      <w:r w:rsidR="006835D9" w:rsidRPr="00D57024">
        <w:rPr>
          <w:bCs/>
          <w:iCs/>
        </w:rPr>
        <w:t xml:space="preserve"> Different thicknesses of </w:t>
      </w:r>
      <w:r w:rsidR="007A6F7E">
        <w:rPr>
          <w:bCs/>
          <w:iCs/>
        </w:rPr>
        <w:t>t-shirt</w:t>
      </w:r>
      <w:r w:rsidR="006835D9" w:rsidRPr="00D57024">
        <w:rPr>
          <w:bCs/>
          <w:iCs/>
        </w:rPr>
        <w:t xml:space="preserve">s would need to be ordered separately. </w:t>
      </w:r>
      <w:r w:rsidR="00CD6D37" w:rsidRPr="00D57024">
        <w:rPr>
          <w:bCs/>
          <w:iCs/>
        </w:rPr>
        <w:t xml:space="preserve">Or, </w:t>
      </w:r>
    </w:p>
    <w:p w14:paraId="771269A8" w14:textId="536CF8DD" w:rsidR="006835D9" w:rsidRDefault="00CD6D37" w:rsidP="00D57024">
      <w:pPr>
        <w:pStyle w:val="ListParagraph"/>
        <w:numPr>
          <w:ilvl w:val="0"/>
          <w:numId w:val="5"/>
        </w:numPr>
        <w:spacing w:line="256" w:lineRule="auto"/>
        <w:rPr>
          <w:bCs/>
          <w:iCs/>
        </w:rPr>
      </w:pPr>
      <w:r w:rsidRPr="00D57024">
        <w:rPr>
          <w:bCs/>
          <w:iCs/>
        </w:rPr>
        <w:t xml:space="preserve">keeping the current </w:t>
      </w:r>
      <w:r w:rsidR="007A6F7E">
        <w:rPr>
          <w:bCs/>
          <w:iCs/>
        </w:rPr>
        <w:t>t-shirt</w:t>
      </w:r>
      <w:r w:rsidRPr="00D57024">
        <w:rPr>
          <w:bCs/>
          <w:iCs/>
        </w:rPr>
        <w:t xml:space="preserve">/vest option as the default, as it is </w:t>
      </w:r>
      <w:r w:rsidR="00D57024" w:rsidRPr="00D57024">
        <w:rPr>
          <w:bCs/>
          <w:iCs/>
        </w:rPr>
        <w:t xml:space="preserve">durable and washes well and asking club members if they would be interested in </w:t>
      </w:r>
      <w:r w:rsidR="00717E8A">
        <w:rPr>
          <w:bCs/>
          <w:iCs/>
        </w:rPr>
        <w:t xml:space="preserve">purchasing new lightweight </w:t>
      </w:r>
      <w:r w:rsidR="007A6F7E">
        <w:rPr>
          <w:bCs/>
          <w:iCs/>
        </w:rPr>
        <w:t>t-shirt</w:t>
      </w:r>
      <w:r w:rsidR="009002B3">
        <w:rPr>
          <w:bCs/>
          <w:iCs/>
        </w:rPr>
        <w:t xml:space="preserve">s </w:t>
      </w:r>
      <w:r w:rsidR="00717E8A">
        <w:rPr>
          <w:bCs/>
          <w:iCs/>
        </w:rPr>
        <w:t>/</w:t>
      </w:r>
      <w:r w:rsidR="009002B3">
        <w:rPr>
          <w:bCs/>
          <w:iCs/>
        </w:rPr>
        <w:t xml:space="preserve"> </w:t>
      </w:r>
      <w:r w:rsidR="00717E8A">
        <w:rPr>
          <w:bCs/>
          <w:iCs/>
        </w:rPr>
        <w:t>vest</w:t>
      </w:r>
      <w:r w:rsidR="009002B3">
        <w:rPr>
          <w:bCs/>
          <w:iCs/>
        </w:rPr>
        <w:t>s</w:t>
      </w:r>
      <w:r w:rsidR="007A6F7E">
        <w:rPr>
          <w:bCs/>
          <w:iCs/>
        </w:rPr>
        <w:t>.</w:t>
      </w:r>
      <w:r w:rsidR="009002B3">
        <w:rPr>
          <w:bCs/>
          <w:iCs/>
        </w:rPr>
        <w:t xml:space="preserve"> </w:t>
      </w:r>
      <w:r w:rsidR="00717E8A">
        <w:rPr>
          <w:bCs/>
          <w:iCs/>
        </w:rPr>
        <w:t>Orders can be made twice a year for this.</w:t>
      </w:r>
    </w:p>
    <w:p w14:paraId="4C0FCCB5" w14:textId="77777777" w:rsidR="009002B3" w:rsidRPr="00D57024" w:rsidRDefault="009002B3" w:rsidP="009002B3">
      <w:pPr>
        <w:pStyle w:val="ListParagraph"/>
        <w:spacing w:line="256" w:lineRule="auto"/>
        <w:ind w:left="720" w:firstLine="0"/>
        <w:rPr>
          <w:bCs/>
          <w:iCs/>
        </w:rPr>
      </w:pPr>
    </w:p>
    <w:p w14:paraId="4AAF31C5" w14:textId="152D1273" w:rsidR="00E1700C" w:rsidRDefault="00D57024" w:rsidP="00383511">
      <w:pPr>
        <w:spacing w:line="256" w:lineRule="auto"/>
        <w:rPr>
          <w:bCs/>
          <w:iCs/>
        </w:rPr>
      </w:pPr>
      <w:r>
        <w:rPr>
          <w:bCs/>
          <w:iCs/>
        </w:rPr>
        <w:t>It was</w:t>
      </w:r>
      <w:r w:rsidR="00E1700C">
        <w:rPr>
          <w:bCs/>
          <w:iCs/>
        </w:rPr>
        <w:t xml:space="preserve"> agreed that option 2 was the best option.</w:t>
      </w:r>
    </w:p>
    <w:p w14:paraId="3C0659CF" w14:textId="77777777" w:rsidR="009002B3" w:rsidRDefault="009002B3" w:rsidP="00383511">
      <w:pPr>
        <w:spacing w:line="256" w:lineRule="auto"/>
        <w:rPr>
          <w:bCs/>
          <w:iCs/>
        </w:rPr>
      </w:pPr>
    </w:p>
    <w:p w14:paraId="245D09F1" w14:textId="566E7263" w:rsidR="00E1700C" w:rsidRPr="00383511" w:rsidRDefault="00E1700C" w:rsidP="00383511">
      <w:pPr>
        <w:spacing w:line="256" w:lineRule="auto"/>
        <w:rPr>
          <w:bCs/>
          <w:iCs/>
        </w:rPr>
      </w:pPr>
      <w:r>
        <w:rPr>
          <w:bCs/>
          <w:iCs/>
        </w:rPr>
        <w:t xml:space="preserve">Post-meeting note: Sara has put a poll in WhatsApp </w:t>
      </w:r>
      <w:r w:rsidR="00694F1B">
        <w:rPr>
          <w:bCs/>
          <w:iCs/>
        </w:rPr>
        <w:t xml:space="preserve">to gauge interest and people have begun to order the new style vest/tops. </w:t>
      </w:r>
    </w:p>
    <w:p w14:paraId="609AA6B6" w14:textId="77777777" w:rsidR="00401C7C" w:rsidRDefault="00401C7C">
      <w:pPr>
        <w:pStyle w:val="BodyText"/>
        <w:spacing w:before="72"/>
        <w:ind w:left="0"/>
      </w:pPr>
    </w:p>
    <w:p w14:paraId="609AA6BD" w14:textId="77777777" w:rsidR="00401C7C" w:rsidRPr="006677D0" w:rsidRDefault="008E56C0">
      <w:pPr>
        <w:pStyle w:val="Heading1"/>
        <w:numPr>
          <w:ilvl w:val="0"/>
          <w:numId w:val="1"/>
        </w:numPr>
        <w:tabs>
          <w:tab w:val="left" w:pos="742"/>
        </w:tabs>
        <w:spacing w:before="157"/>
        <w:ind w:left="742" w:hanging="351"/>
      </w:pPr>
      <w:r>
        <w:rPr>
          <w:spacing w:val="-5"/>
        </w:rPr>
        <w:t>AOB</w:t>
      </w:r>
    </w:p>
    <w:p w14:paraId="6E33ABCE" w14:textId="0593E49E" w:rsidR="006677D0" w:rsidRDefault="006677D0" w:rsidP="006677D0">
      <w:pPr>
        <w:pStyle w:val="BodyText"/>
        <w:jc w:val="both"/>
        <w:rPr>
          <w:spacing w:val="-2"/>
        </w:rPr>
      </w:pPr>
      <w:r>
        <w:rPr>
          <w:spacing w:val="-2"/>
        </w:rPr>
        <w:t xml:space="preserve">There was discussion about </w:t>
      </w:r>
      <w:r w:rsidR="0060114A">
        <w:rPr>
          <w:spacing w:val="-2"/>
        </w:rPr>
        <w:t>whether</w:t>
      </w:r>
      <w:r>
        <w:rPr>
          <w:spacing w:val="-2"/>
        </w:rPr>
        <w:t xml:space="preserve"> people leaving the committee meant that we may want to go out to all club members and see if anyone would like to join the committee. There would be no need to hold a specific role, unless this was of interest. We discussed talking to people about</w:t>
      </w:r>
      <w:r w:rsidR="00264833">
        <w:rPr>
          <w:spacing w:val="-2"/>
        </w:rPr>
        <w:t xml:space="preserve"> what being on the committee to other club members when we see them</w:t>
      </w:r>
      <w:r w:rsidR="008120BE">
        <w:rPr>
          <w:spacing w:val="-2"/>
        </w:rPr>
        <w:t xml:space="preserve"> at club nights</w:t>
      </w:r>
      <w:r w:rsidR="00264833">
        <w:rPr>
          <w:spacing w:val="-2"/>
        </w:rPr>
        <w:t>.</w:t>
      </w:r>
      <w:r w:rsidR="008120BE">
        <w:rPr>
          <w:spacing w:val="-2"/>
        </w:rPr>
        <w:t xml:space="preserve"> As always, we should stress that all members are welcome, no matter the length of time they have been a member of the club. </w:t>
      </w:r>
      <w:r w:rsidR="00264833">
        <w:rPr>
          <w:spacing w:val="-2"/>
        </w:rPr>
        <w:t xml:space="preserve"> Gemma Wardle also </w:t>
      </w:r>
      <w:r w:rsidR="008120BE">
        <w:rPr>
          <w:spacing w:val="-2"/>
        </w:rPr>
        <w:t xml:space="preserve">said that perhaps a poster/promo flyer might be useful to let people </w:t>
      </w:r>
      <w:r w:rsidR="0060114A">
        <w:rPr>
          <w:spacing w:val="-2"/>
        </w:rPr>
        <w:t>know and</w:t>
      </w:r>
      <w:r w:rsidR="008120BE">
        <w:rPr>
          <w:spacing w:val="-2"/>
        </w:rPr>
        <w:t xml:space="preserve"> use that to let members know we have 2 vacancies.</w:t>
      </w:r>
    </w:p>
    <w:p w14:paraId="0163D6CA" w14:textId="08A26DCF" w:rsidR="006677D0" w:rsidRDefault="008120BE" w:rsidP="009002B3">
      <w:pPr>
        <w:pStyle w:val="BodyText"/>
        <w:jc w:val="both"/>
      </w:pPr>
      <w:r w:rsidRPr="00A255C8">
        <w:rPr>
          <w:b/>
          <w:bCs/>
          <w:spacing w:val="-2"/>
        </w:rPr>
        <w:t>Action</w:t>
      </w:r>
      <w:r>
        <w:rPr>
          <w:spacing w:val="-2"/>
        </w:rPr>
        <w:t xml:space="preserve">: GW/CL to </w:t>
      </w:r>
      <w:r w:rsidR="00A255C8">
        <w:rPr>
          <w:spacing w:val="-2"/>
        </w:rPr>
        <w:t xml:space="preserve">draft a poster/promo image to share in </w:t>
      </w:r>
      <w:r w:rsidR="009002B3">
        <w:rPr>
          <w:spacing w:val="-2"/>
        </w:rPr>
        <w:t>WhatsApp</w:t>
      </w:r>
      <w:r w:rsidR="00A255C8">
        <w:rPr>
          <w:spacing w:val="-2"/>
        </w:rPr>
        <w:t>.</w:t>
      </w:r>
    </w:p>
    <w:sectPr w:rsidR="006677D0">
      <w:pgSz w:w="11910" w:h="16840"/>
      <w:pgMar w:top="2220" w:right="1417" w:bottom="280" w:left="1417" w:header="5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9C56" w14:textId="77777777" w:rsidR="00E00B2C" w:rsidRDefault="00E00B2C">
      <w:r>
        <w:separator/>
      </w:r>
    </w:p>
  </w:endnote>
  <w:endnote w:type="continuationSeparator" w:id="0">
    <w:p w14:paraId="1854893D" w14:textId="77777777" w:rsidR="00E00B2C" w:rsidRDefault="00E0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1430" w14:textId="77777777" w:rsidR="00E00B2C" w:rsidRDefault="00E00B2C">
      <w:r>
        <w:separator/>
      </w:r>
    </w:p>
  </w:footnote>
  <w:footnote w:type="continuationSeparator" w:id="0">
    <w:p w14:paraId="671A6ACA" w14:textId="77777777" w:rsidR="00E00B2C" w:rsidRDefault="00E0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A6C5" w14:textId="77777777" w:rsidR="00401C7C" w:rsidRDefault="008E56C0">
    <w:pPr>
      <w:pStyle w:val="BodyText"/>
      <w:spacing w:before="0" w:line="14" w:lineRule="auto"/>
      <w:ind w:left="0"/>
      <w:rPr>
        <w:sz w:val="20"/>
      </w:rPr>
    </w:pPr>
    <w:r>
      <w:rPr>
        <w:noProof/>
        <w:sz w:val="20"/>
      </w:rPr>
      <w:drawing>
        <wp:anchor distT="0" distB="0" distL="0" distR="0" simplePos="0" relativeHeight="487472640" behindDoc="1" locked="0" layoutInCell="1" allowOverlap="1" wp14:anchorId="609AA6C6" wp14:editId="609AA6C7">
          <wp:simplePos x="0" y="0"/>
          <wp:positionH relativeFrom="page">
            <wp:posOffset>435611</wp:posOffset>
          </wp:positionH>
          <wp:positionV relativeFrom="page">
            <wp:posOffset>332739</wp:posOffset>
          </wp:positionV>
          <wp:extent cx="6704951" cy="10858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04951" cy="10858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4F3D"/>
    <w:multiLevelType w:val="hybridMultilevel"/>
    <w:tmpl w:val="5848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269F0"/>
    <w:multiLevelType w:val="hybridMultilevel"/>
    <w:tmpl w:val="F3B0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705FA"/>
    <w:multiLevelType w:val="hybridMultilevel"/>
    <w:tmpl w:val="E3665A4E"/>
    <w:lvl w:ilvl="0" w:tplc="BD641E6A">
      <w:start w:val="1"/>
      <w:numFmt w:val="decimal"/>
      <w:lvlText w:val="%1."/>
      <w:lvlJc w:val="left"/>
      <w:pPr>
        <w:ind w:left="743" w:hanging="353"/>
      </w:pPr>
      <w:rPr>
        <w:rFonts w:ascii="Calibri" w:eastAsia="Calibri" w:hAnsi="Calibri" w:cs="Calibri" w:hint="default"/>
        <w:b/>
        <w:bCs/>
        <w:i w:val="0"/>
        <w:iCs w:val="0"/>
        <w:spacing w:val="-2"/>
        <w:w w:val="101"/>
        <w:sz w:val="22"/>
        <w:szCs w:val="22"/>
        <w:lang w:val="en-US" w:eastAsia="en-US" w:bidi="ar-SA"/>
      </w:rPr>
    </w:lvl>
    <w:lvl w:ilvl="1" w:tplc="30548462">
      <w:numFmt w:val="bullet"/>
      <w:lvlText w:val=""/>
      <w:lvlJc w:val="left"/>
      <w:pPr>
        <w:ind w:left="743" w:hanging="353"/>
      </w:pPr>
      <w:rPr>
        <w:rFonts w:ascii="Symbol" w:eastAsia="Symbol" w:hAnsi="Symbol" w:cs="Symbol" w:hint="default"/>
        <w:b w:val="0"/>
        <w:bCs w:val="0"/>
        <w:i w:val="0"/>
        <w:iCs w:val="0"/>
        <w:spacing w:val="0"/>
        <w:w w:val="101"/>
        <w:sz w:val="22"/>
        <w:szCs w:val="22"/>
        <w:lang w:val="en-US" w:eastAsia="en-US" w:bidi="ar-SA"/>
      </w:rPr>
    </w:lvl>
    <w:lvl w:ilvl="2" w:tplc="27821574">
      <w:numFmt w:val="bullet"/>
      <w:lvlText w:val="•"/>
      <w:lvlJc w:val="left"/>
      <w:pPr>
        <w:ind w:left="2406" w:hanging="353"/>
      </w:pPr>
      <w:rPr>
        <w:rFonts w:hint="default"/>
        <w:lang w:val="en-US" w:eastAsia="en-US" w:bidi="ar-SA"/>
      </w:rPr>
    </w:lvl>
    <w:lvl w:ilvl="3" w:tplc="4404AB44">
      <w:numFmt w:val="bullet"/>
      <w:lvlText w:val="•"/>
      <w:lvlJc w:val="left"/>
      <w:pPr>
        <w:ind w:left="3239" w:hanging="353"/>
      </w:pPr>
      <w:rPr>
        <w:rFonts w:hint="default"/>
        <w:lang w:val="en-US" w:eastAsia="en-US" w:bidi="ar-SA"/>
      </w:rPr>
    </w:lvl>
    <w:lvl w:ilvl="4" w:tplc="EB361DAE">
      <w:numFmt w:val="bullet"/>
      <w:lvlText w:val="•"/>
      <w:lvlJc w:val="left"/>
      <w:pPr>
        <w:ind w:left="4072" w:hanging="353"/>
      </w:pPr>
      <w:rPr>
        <w:rFonts w:hint="default"/>
        <w:lang w:val="en-US" w:eastAsia="en-US" w:bidi="ar-SA"/>
      </w:rPr>
    </w:lvl>
    <w:lvl w:ilvl="5" w:tplc="DE028D3E">
      <w:numFmt w:val="bullet"/>
      <w:lvlText w:val="•"/>
      <w:lvlJc w:val="left"/>
      <w:pPr>
        <w:ind w:left="4905" w:hanging="353"/>
      </w:pPr>
      <w:rPr>
        <w:rFonts w:hint="default"/>
        <w:lang w:val="en-US" w:eastAsia="en-US" w:bidi="ar-SA"/>
      </w:rPr>
    </w:lvl>
    <w:lvl w:ilvl="6" w:tplc="2FB0C504">
      <w:numFmt w:val="bullet"/>
      <w:lvlText w:val="•"/>
      <w:lvlJc w:val="left"/>
      <w:pPr>
        <w:ind w:left="5738" w:hanging="353"/>
      </w:pPr>
      <w:rPr>
        <w:rFonts w:hint="default"/>
        <w:lang w:val="en-US" w:eastAsia="en-US" w:bidi="ar-SA"/>
      </w:rPr>
    </w:lvl>
    <w:lvl w:ilvl="7" w:tplc="BFDA820A">
      <w:numFmt w:val="bullet"/>
      <w:lvlText w:val="•"/>
      <w:lvlJc w:val="left"/>
      <w:pPr>
        <w:ind w:left="6571" w:hanging="353"/>
      </w:pPr>
      <w:rPr>
        <w:rFonts w:hint="default"/>
        <w:lang w:val="en-US" w:eastAsia="en-US" w:bidi="ar-SA"/>
      </w:rPr>
    </w:lvl>
    <w:lvl w:ilvl="8" w:tplc="2BCEE19E">
      <w:numFmt w:val="bullet"/>
      <w:lvlText w:val="•"/>
      <w:lvlJc w:val="left"/>
      <w:pPr>
        <w:ind w:left="7404" w:hanging="353"/>
      </w:pPr>
      <w:rPr>
        <w:rFonts w:hint="default"/>
        <w:lang w:val="en-US" w:eastAsia="en-US" w:bidi="ar-SA"/>
      </w:rPr>
    </w:lvl>
  </w:abstractNum>
  <w:abstractNum w:abstractNumId="3" w15:restartNumberingAfterBreak="0">
    <w:nsid w:val="462250CA"/>
    <w:multiLevelType w:val="hybridMultilevel"/>
    <w:tmpl w:val="340E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B06682"/>
    <w:multiLevelType w:val="hybridMultilevel"/>
    <w:tmpl w:val="0850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904366">
    <w:abstractNumId w:val="2"/>
  </w:num>
  <w:num w:numId="2" w16cid:durableId="1902790399">
    <w:abstractNumId w:val="4"/>
  </w:num>
  <w:num w:numId="3" w16cid:durableId="1369840415">
    <w:abstractNumId w:val="1"/>
  </w:num>
  <w:num w:numId="4" w16cid:durableId="1702780888">
    <w:abstractNumId w:val="3"/>
  </w:num>
  <w:num w:numId="5" w16cid:durableId="170170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7C"/>
    <w:rsid w:val="000263D8"/>
    <w:rsid w:val="000334F0"/>
    <w:rsid w:val="00047ACB"/>
    <w:rsid w:val="00064435"/>
    <w:rsid w:val="00066C7E"/>
    <w:rsid w:val="0008524E"/>
    <w:rsid w:val="000C18E6"/>
    <w:rsid w:val="000E4F76"/>
    <w:rsid w:val="001137D5"/>
    <w:rsid w:val="001618AB"/>
    <w:rsid w:val="00164919"/>
    <w:rsid w:val="001A7155"/>
    <w:rsid w:val="001B7312"/>
    <w:rsid w:val="00214030"/>
    <w:rsid w:val="002254DB"/>
    <w:rsid w:val="00254DBA"/>
    <w:rsid w:val="00264833"/>
    <w:rsid w:val="00294D29"/>
    <w:rsid w:val="002D6B33"/>
    <w:rsid w:val="002F4DD4"/>
    <w:rsid w:val="00346E71"/>
    <w:rsid w:val="00383511"/>
    <w:rsid w:val="003B1427"/>
    <w:rsid w:val="003E2FBF"/>
    <w:rsid w:val="003F2EA4"/>
    <w:rsid w:val="00401C7C"/>
    <w:rsid w:val="004411DA"/>
    <w:rsid w:val="004634FB"/>
    <w:rsid w:val="00477BA8"/>
    <w:rsid w:val="004936D0"/>
    <w:rsid w:val="004B6E8C"/>
    <w:rsid w:val="004C08C9"/>
    <w:rsid w:val="004D0262"/>
    <w:rsid w:val="004D7037"/>
    <w:rsid w:val="00526F1E"/>
    <w:rsid w:val="00537D2B"/>
    <w:rsid w:val="005650FA"/>
    <w:rsid w:val="00590567"/>
    <w:rsid w:val="005C5AA7"/>
    <w:rsid w:val="005D3972"/>
    <w:rsid w:val="005E7F9E"/>
    <w:rsid w:val="005F3E08"/>
    <w:rsid w:val="0060114A"/>
    <w:rsid w:val="006677D0"/>
    <w:rsid w:val="006835D9"/>
    <w:rsid w:val="00694F1B"/>
    <w:rsid w:val="006969C9"/>
    <w:rsid w:val="006A1798"/>
    <w:rsid w:val="006A7356"/>
    <w:rsid w:val="006B58F6"/>
    <w:rsid w:val="006D6577"/>
    <w:rsid w:val="006E1DCE"/>
    <w:rsid w:val="00717E8A"/>
    <w:rsid w:val="00742BC1"/>
    <w:rsid w:val="00745A53"/>
    <w:rsid w:val="00777F20"/>
    <w:rsid w:val="00786267"/>
    <w:rsid w:val="00787F43"/>
    <w:rsid w:val="00794742"/>
    <w:rsid w:val="007A6F7E"/>
    <w:rsid w:val="007D5615"/>
    <w:rsid w:val="007F1B5B"/>
    <w:rsid w:val="008120BE"/>
    <w:rsid w:val="00873451"/>
    <w:rsid w:val="00877D3C"/>
    <w:rsid w:val="008857A9"/>
    <w:rsid w:val="008B12C8"/>
    <w:rsid w:val="008E2AE7"/>
    <w:rsid w:val="008E56C0"/>
    <w:rsid w:val="009002B3"/>
    <w:rsid w:val="009168C9"/>
    <w:rsid w:val="0093345E"/>
    <w:rsid w:val="009336AA"/>
    <w:rsid w:val="009821A2"/>
    <w:rsid w:val="00983859"/>
    <w:rsid w:val="00995A9A"/>
    <w:rsid w:val="009E543F"/>
    <w:rsid w:val="00A16DDA"/>
    <w:rsid w:val="00A255C8"/>
    <w:rsid w:val="00A56A25"/>
    <w:rsid w:val="00A65361"/>
    <w:rsid w:val="00A72A61"/>
    <w:rsid w:val="00B225F4"/>
    <w:rsid w:val="00B25275"/>
    <w:rsid w:val="00B46731"/>
    <w:rsid w:val="00B7397E"/>
    <w:rsid w:val="00B85109"/>
    <w:rsid w:val="00BE6DEE"/>
    <w:rsid w:val="00BE7DB9"/>
    <w:rsid w:val="00C51BB1"/>
    <w:rsid w:val="00C81C45"/>
    <w:rsid w:val="00CC5CB1"/>
    <w:rsid w:val="00CD6D37"/>
    <w:rsid w:val="00CF43AD"/>
    <w:rsid w:val="00D0734C"/>
    <w:rsid w:val="00D12F17"/>
    <w:rsid w:val="00D57024"/>
    <w:rsid w:val="00D84B26"/>
    <w:rsid w:val="00D86559"/>
    <w:rsid w:val="00D92534"/>
    <w:rsid w:val="00DD3C9F"/>
    <w:rsid w:val="00DD3F31"/>
    <w:rsid w:val="00E00B2C"/>
    <w:rsid w:val="00E1700C"/>
    <w:rsid w:val="00E452F9"/>
    <w:rsid w:val="00E57C3B"/>
    <w:rsid w:val="00E669D0"/>
    <w:rsid w:val="00E7235E"/>
    <w:rsid w:val="00EA3404"/>
    <w:rsid w:val="00EA3906"/>
    <w:rsid w:val="00EC3138"/>
    <w:rsid w:val="00EF3037"/>
    <w:rsid w:val="00F647FC"/>
    <w:rsid w:val="00F654C8"/>
    <w:rsid w:val="00F95AB7"/>
    <w:rsid w:val="00FA2291"/>
    <w:rsid w:val="00FA425E"/>
    <w:rsid w:val="00FA63B4"/>
    <w:rsid w:val="00FE2C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A63A"/>
  <w15:docId w15:val="{F40537BC-D6A4-4A20-8242-C9851B8A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22"/>
    </w:pPr>
  </w:style>
  <w:style w:type="paragraph" w:styleId="Title">
    <w:name w:val="Title"/>
    <w:basedOn w:val="Normal"/>
    <w:uiPriority w:val="10"/>
    <w:qFormat/>
    <w:pPr>
      <w:ind w:left="23"/>
    </w:pPr>
    <w:rPr>
      <w:rFonts w:ascii="Calibri Light" w:eastAsia="Calibri Light" w:hAnsi="Calibri Light" w:cs="Calibri Light"/>
      <w:sz w:val="32"/>
      <w:szCs w:val="32"/>
    </w:rPr>
  </w:style>
  <w:style w:type="paragraph" w:styleId="ListParagraph">
    <w:name w:val="List Paragraph"/>
    <w:basedOn w:val="Normal"/>
    <w:uiPriority w:val="1"/>
    <w:qFormat/>
    <w:pPr>
      <w:ind w:left="742" w:hanging="351"/>
    </w:pPr>
  </w:style>
  <w:style w:type="paragraph" w:customStyle="1" w:styleId="TableParagraph">
    <w:name w:val="Table Paragraph"/>
    <w:basedOn w:val="Normal"/>
    <w:uiPriority w:val="1"/>
    <w:qFormat/>
    <w:pPr>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0052">
      <w:bodyDiv w:val="1"/>
      <w:marLeft w:val="0"/>
      <w:marRight w:val="0"/>
      <w:marTop w:val="0"/>
      <w:marBottom w:val="0"/>
      <w:divBdr>
        <w:top w:val="none" w:sz="0" w:space="0" w:color="auto"/>
        <w:left w:val="none" w:sz="0" w:space="0" w:color="auto"/>
        <w:bottom w:val="none" w:sz="0" w:space="0" w:color="auto"/>
        <w:right w:val="none" w:sz="0" w:space="0" w:color="auto"/>
      </w:divBdr>
    </w:div>
    <w:div w:id="190810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5910</Characters>
  <Application>Microsoft Office Word</Application>
  <DocSecurity>4</DocSecurity>
  <Lines>155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Marley</dc:creator>
  <dc:description/>
  <cp:lastModifiedBy>Erin Marley</cp:lastModifiedBy>
  <cp:revision>2</cp:revision>
  <dcterms:created xsi:type="dcterms:W3CDTF">2025-11-21T10:23:00Z</dcterms:created>
  <dcterms:modified xsi:type="dcterms:W3CDTF">2025-11-21T10:23:00Z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Acrobat PDFMaker 25 for Word</vt:lpwstr>
  </property>
  <property fmtid="{D5CDD505-2E9C-101B-9397-08002B2CF9AE}" pid="4" name="LastSaved">
    <vt:filetime>2025-11-04T00:00:00Z</vt:filetime>
  </property>
  <property fmtid="{D5CDD505-2E9C-101B-9397-08002B2CF9AE}" pid="5" name="Producer">
    <vt:lpwstr>Adobe PDF Library 25.1.51</vt:lpwstr>
  </property>
  <property fmtid="{D5CDD505-2E9C-101B-9397-08002B2CF9AE}" pid="6" name="SourceModified">
    <vt:lpwstr/>
  </property>
</Properties>
</file>